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rPr>
          <w:b w:val="0"/>
          <w:sz w:val="56"/>
          <w:szCs w:val="56"/>
        </w:rPr>
      </w:pPr>
      <w:bookmarkStart w:colFirst="0" w:colLast="0" w:name="_heading=h.krw445rsxp8e"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drawing>
          <wp:inline distB="114300" distT="114300" distL="114300" distR="114300">
            <wp:extent cx="6463990" cy="876300"/>
            <wp:effectExtent b="0" l="0" r="0" t="0"/>
            <wp:docPr id="93"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6463990" cy="876300"/>
                    </a:xfrm>
                    <a:prstGeom prst="rect"/>
                    <a:ln/>
                  </pic:spPr>
                </pic:pic>
              </a:graphicData>
            </a:graphic>
          </wp:inline>
        </w:drawing>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Title"/>
        <w:keepNext w:val="0"/>
        <w:keepLines w:val="0"/>
        <w:spacing w:after="0" w:before="0" w:lineRule="auto"/>
        <w:jc w:val="left"/>
        <w:rPr>
          <w:b w:val="0"/>
          <w:sz w:val="56"/>
          <w:szCs w:val="56"/>
        </w:rPr>
      </w:pPr>
      <w:bookmarkStart w:colFirst="0" w:colLast="0" w:name="_heading=h.ucyph5csyitp" w:id="1"/>
      <w:bookmarkEnd w:id="1"/>
      <w:r w:rsidDel="00000000" w:rsidR="00000000" w:rsidRPr="00000000">
        <w:rPr>
          <w:rtl w:val="0"/>
        </w:rPr>
      </w:r>
    </w:p>
    <w:p w:rsidR="00000000" w:rsidDel="00000000" w:rsidP="00000000" w:rsidRDefault="00000000" w:rsidRPr="00000000" w14:paraId="00000007">
      <w:pPr>
        <w:pStyle w:val="Title"/>
        <w:rPr>
          <w:b w:val="0"/>
          <w:sz w:val="40"/>
          <w:szCs w:val="40"/>
        </w:rPr>
      </w:pPr>
      <w:bookmarkStart w:colFirst="0" w:colLast="0" w:name="_heading=h.oy4rv9u2mh3" w:id="2"/>
      <w:bookmarkEnd w:id="2"/>
      <w:r w:rsidDel="00000000" w:rsidR="00000000" w:rsidRPr="00000000">
        <w:rPr>
          <w:rtl w:val="0"/>
        </w:rPr>
      </w:r>
    </w:p>
    <w:p w:rsidR="00000000" w:rsidDel="00000000" w:rsidP="00000000" w:rsidRDefault="00000000" w:rsidRPr="00000000" w14:paraId="00000008">
      <w:pPr>
        <w:pStyle w:val="Title"/>
        <w:rPr>
          <w:color w:val="f27821"/>
          <w:sz w:val="56"/>
          <w:szCs w:val="56"/>
        </w:rPr>
      </w:pPr>
      <w:bookmarkStart w:colFirst="0" w:colLast="0" w:name="_heading=h.gjdgxs" w:id="3"/>
      <w:bookmarkEnd w:id="3"/>
      <w:r w:rsidDel="00000000" w:rsidR="00000000" w:rsidRPr="00000000">
        <w:rPr>
          <w:color w:val="f27821"/>
          <w:sz w:val="56"/>
          <w:szCs w:val="56"/>
          <w:rtl w:val="0"/>
        </w:rPr>
        <w:t xml:space="preserve">Módulo de formación sobre educación inclusiva en situaciones de emergencia</w:t>
        <w:br w:type="textWrapping"/>
      </w:r>
    </w:p>
    <w:p w:rsidR="00000000" w:rsidDel="00000000" w:rsidP="00000000" w:rsidRDefault="00000000" w:rsidRPr="00000000" w14:paraId="00000009">
      <w:pPr>
        <w:pStyle w:val="Title"/>
        <w:rPr>
          <w:color w:val="374151"/>
          <w:sz w:val="46"/>
          <w:szCs w:val="46"/>
        </w:rPr>
      </w:pPr>
      <w:bookmarkStart w:colFirst="0" w:colLast="0" w:name="_heading=h.30j0zll" w:id="4"/>
      <w:bookmarkEnd w:id="4"/>
      <w:r w:rsidDel="00000000" w:rsidR="00000000" w:rsidRPr="00000000">
        <w:rPr>
          <w:sz w:val="46"/>
          <w:szCs w:val="46"/>
          <w:rtl w:val="0"/>
        </w:rPr>
        <w:br w:type="textWrapping"/>
      </w:r>
      <w:r w:rsidDel="00000000" w:rsidR="00000000" w:rsidRPr="00000000">
        <w:rPr>
          <w:color w:val="374151"/>
          <w:sz w:val="46"/>
          <w:szCs w:val="46"/>
          <w:rtl w:val="0"/>
        </w:rPr>
        <w:t xml:space="preserve"> Guía para la facilitación</w:t>
      </w:r>
    </w:p>
    <w:p w:rsidR="00000000" w:rsidDel="00000000" w:rsidP="00000000" w:rsidRDefault="00000000" w:rsidRPr="00000000" w14:paraId="0000000A">
      <w:pPr>
        <w:spacing w:before="240" w:line="276" w:lineRule="auto"/>
        <w:rPr>
          <w:rFonts w:ascii="Times New Roman" w:cs="Times New Roman" w:eastAsia="Times New Roman" w:hAnsi="Times New Roman"/>
          <w:sz w:val="56"/>
          <w:szCs w:val="56"/>
        </w:rPr>
      </w:pPr>
      <w:bookmarkStart w:colFirst="0" w:colLast="0" w:name="_heading=h.1fob9te" w:id="5"/>
      <w:bookmarkEnd w:id="5"/>
      <w:r w:rsidDel="00000000" w:rsidR="00000000" w:rsidRPr="00000000">
        <w:rPr>
          <w:rtl w:val="0"/>
        </w:rPr>
      </w:r>
    </w:p>
    <w:p w:rsidR="00000000" w:rsidDel="00000000" w:rsidP="00000000" w:rsidRDefault="00000000" w:rsidRPr="00000000" w14:paraId="0000000B">
      <w:pPr>
        <w:spacing w:before="240" w:line="276" w:lineRule="auto"/>
        <w:rPr/>
      </w:pPr>
      <w:bookmarkStart w:colFirst="0" w:colLast="0" w:name="_heading=h.3znysh7" w:id="6"/>
      <w:bookmarkEnd w:id="6"/>
      <w:r w:rsidDel="00000000" w:rsidR="00000000" w:rsidRPr="00000000">
        <w:br w:type="page"/>
      </w:r>
      <w:r w:rsidDel="00000000" w:rsidR="00000000" w:rsidRPr="00000000">
        <w:rPr>
          <w:rtl w:val="0"/>
        </w:rPr>
      </w:r>
    </w:p>
    <w:p w:rsidR="00000000" w:rsidDel="00000000" w:rsidP="00000000" w:rsidRDefault="00000000" w:rsidRPr="00000000" w14:paraId="0000000C">
      <w:pPr>
        <w:pStyle w:val="Heading1"/>
        <w:rPr>
          <w:color w:val="153744"/>
        </w:rPr>
      </w:pPr>
      <w:bookmarkStart w:colFirst="0" w:colLast="0" w:name="_heading=h.tyjcwt" w:id="7"/>
      <w:bookmarkEnd w:id="7"/>
      <w:r w:rsidDel="00000000" w:rsidR="00000000" w:rsidRPr="00000000">
        <w:rPr>
          <w:rtl w:val="0"/>
        </w:rPr>
        <w:t xml:space="preserve">Agradecimientos</w:t>
      </w:r>
      <w:r w:rsidDel="00000000" w:rsidR="00000000" w:rsidRPr="00000000">
        <w:rPr>
          <w:rtl w:val="0"/>
        </w:rPr>
      </w:r>
    </w:p>
    <w:p w:rsidR="00000000" w:rsidDel="00000000" w:rsidP="00000000" w:rsidRDefault="00000000" w:rsidRPr="00000000" w14:paraId="0000000D">
      <w:pPr>
        <w:spacing w:line="276" w:lineRule="auto"/>
        <w:rPr/>
      </w:pPr>
      <w:bookmarkStart w:colFirst="0" w:colLast="0" w:name="_heading=h.x7sidjgcxz34" w:id="8"/>
      <w:bookmarkEnd w:id="8"/>
      <w:r w:rsidDel="00000000" w:rsidR="00000000" w:rsidRPr="00000000">
        <w:rPr>
          <w:rtl w:val="0"/>
        </w:rPr>
      </w:r>
    </w:p>
    <w:p w:rsidR="00000000" w:rsidDel="00000000" w:rsidP="00000000" w:rsidRDefault="00000000" w:rsidRPr="00000000" w14:paraId="0000000E">
      <w:pPr>
        <w:rPr/>
      </w:pPr>
      <w:bookmarkStart w:colFirst="0" w:colLast="0" w:name="_heading=h.lphm8oqfap7j" w:id="9"/>
      <w:bookmarkEnd w:id="9"/>
      <w:r w:rsidDel="00000000" w:rsidR="00000000" w:rsidRPr="00000000">
        <w:rPr>
          <w:rtl w:val="0"/>
        </w:rPr>
        <w:t xml:space="preserve">Este módulo de formación sobre Educación Inclusiva, versión actualizada del módulo original de 2011, fue encargado por la Red Interagencial para la Educación en Situaciones de Emergencia (INEE), con el apoyo del Grupo de Trabajo sobre Educación Inclusiva (IEWG, por sus siglas en inglés) de la INEE. Fue desarrollado por Ayman Qwayder e Ingrid Lewis, con el apoyo técnico de Bente Sandal-Aasen. Translators without Borders (CLEAR Global) aportó la revisión para procurar un lenguaje sencillo. </w:t>
      </w:r>
    </w:p>
    <w:p w:rsidR="00000000" w:rsidDel="00000000" w:rsidP="00000000" w:rsidRDefault="00000000" w:rsidRPr="00000000" w14:paraId="0000000F">
      <w:pPr>
        <w:spacing w:line="276" w:lineRule="auto"/>
        <w:rPr/>
      </w:pPr>
      <w:bookmarkStart w:colFirst="0" w:colLast="0" w:name="_heading=h.t12k568jqsqw" w:id="10"/>
      <w:bookmarkEnd w:id="10"/>
      <w:r w:rsidDel="00000000" w:rsidR="00000000" w:rsidRPr="00000000">
        <w:rPr>
          <w:rtl w:val="0"/>
        </w:rPr>
      </w:r>
    </w:p>
    <w:p w:rsidR="00000000" w:rsidDel="00000000" w:rsidP="00000000" w:rsidRDefault="00000000" w:rsidRPr="00000000" w14:paraId="00000010">
      <w:pPr>
        <w:spacing w:line="276" w:lineRule="auto"/>
        <w:rPr/>
      </w:pPr>
      <w:bookmarkStart w:colFirst="0" w:colLast="0" w:name="_heading=h.3qjpbs5lgqga" w:id="11"/>
      <w:bookmarkEnd w:id="11"/>
      <w:r w:rsidDel="00000000" w:rsidR="00000000" w:rsidRPr="00000000">
        <w:rPr>
          <w:rtl w:val="0"/>
        </w:rPr>
        <w:t xml:space="preserve">La INEE</w:t>
      </w:r>
      <w:r w:rsidDel="00000000" w:rsidR="00000000" w:rsidRPr="00000000">
        <w:rPr>
          <w:rtl w:val="0"/>
        </w:rPr>
        <w:t xml:space="preserve"> agradece al IEWG y a otras personas que aportaron su tiempo y experiencia para revisar este breve módulo de formación. El Grupo de Trabajo sobre Educación Inclusiva (IEWG) de la INEE realizó contribuciones específicas, especialmente a través de la revisión por pares a cargo de: Carolyn Alesbury (Save the Children) y Kamrus Salam (Sightsavers). Sarah Montgomery, Rachel McKinney y Oula Abu-Amsha, por parte de la Secretaría de la INEE, ofrecieron apoyo y revisiones adicionales.</w:t>
      </w:r>
    </w:p>
    <w:p w:rsidR="00000000" w:rsidDel="00000000" w:rsidP="00000000" w:rsidRDefault="00000000" w:rsidRPr="00000000" w14:paraId="00000011">
      <w:pPr>
        <w:spacing w:line="276" w:lineRule="auto"/>
        <w:rPr/>
      </w:pPr>
      <w:bookmarkStart w:colFirst="0" w:colLast="0" w:name="_heading=h.9cxivb5qqxdd" w:id="12"/>
      <w:bookmarkEnd w:id="12"/>
      <w:r w:rsidDel="00000000" w:rsidR="00000000" w:rsidRPr="00000000">
        <w:rPr>
          <w:rtl w:val="0"/>
        </w:rPr>
      </w:r>
    </w:p>
    <w:p w:rsidR="00000000" w:rsidDel="00000000" w:rsidP="00000000" w:rsidRDefault="00000000" w:rsidRPr="00000000" w14:paraId="00000012">
      <w:pPr>
        <w:spacing w:line="276" w:lineRule="auto"/>
        <w:rPr/>
      </w:pPr>
      <w:bookmarkStart w:colFirst="0" w:colLast="0" w:name="_heading=h.mbczzytvfu7j" w:id="13"/>
      <w:bookmarkEnd w:id="13"/>
      <w:r w:rsidDel="00000000" w:rsidR="00000000" w:rsidRPr="00000000">
        <w:rPr>
          <w:rtl w:val="0"/>
        </w:rPr>
        <w:t xml:space="preserve">La INEE</w:t>
      </w:r>
      <w:r w:rsidDel="00000000" w:rsidR="00000000" w:rsidRPr="00000000">
        <w:rPr>
          <w:rtl w:val="0"/>
        </w:rPr>
        <w:t xml:space="preserve"> agradece el apoyo financiero por parte de Education Cannot Wait Fund. </w:t>
      </w:r>
    </w:p>
    <w:p w:rsidR="00000000" w:rsidDel="00000000" w:rsidP="00000000" w:rsidRDefault="00000000" w:rsidRPr="00000000" w14:paraId="00000013">
      <w:pPr>
        <w:spacing w:line="276" w:lineRule="auto"/>
        <w:rPr/>
      </w:pPr>
      <w:bookmarkStart w:colFirst="0" w:colLast="0" w:name="_heading=h.4ukyhrlct9r3" w:id="14"/>
      <w:bookmarkEnd w:id="14"/>
      <w:r w:rsidDel="00000000" w:rsidR="00000000" w:rsidRPr="00000000">
        <w:rPr>
          <w:rtl w:val="0"/>
        </w:rPr>
      </w:r>
    </w:p>
    <w:p w:rsidR="00000000" w:rsidDel="00000000" w:rsidP="00000000" w:rsidRDefault="00000000" w:rsidRPr="00000000" w14:paraId="00000014">
      <w:pPr>
        <w:spacing w:line="276" w:lineRule="auto"/>
        <w:rPr/>
      </w:pPr>
      <w:bookmarkStart w:colFirst="0" w:colLast="0" w:name="_heading=h.m1rsbebofqme" w:id="15"/>
      <w:bookmarkEnd w:id="15"/>
      <w:r w:rsidDel="00000000" w:rsidR="00000000" w:rsidRPr="00000000">
        <w:rPr>
          <w:rtl w:val="0"/>
        </w:rPr>
        <w:t xml:space="preserve">Myriam Jaafar, la Coordinadora de Educación Inclusiva </w:t>
      </w:r>
      <w:r w:rsidDel="00000000" w:rsidR="00000000" w:rsidRPr="00000000">
        <w:rPr>
          <w:rtl w:val="0"/>
        </w:rPr>
        <w:t xml:space="preserve">de la</w:t>
      </w:r>
      <w:r w:rsidDel="00000000" w:rsidR="00000000" w:rsidRPr="00000000">
        <w:rPr>
          <w:rtl w:val="0"/>
        </w:rPr>
        <w:t xml:space="preserve"> INEE, gestionó el proceso de desarrollo.</w:t>
      </w:r>
    </w:p>
    <w:p w:rsidR="00000000" w:rsidDel="00000000" w:rsidP="00000000" w:rsidRDefault="00000000" w:rsidRPr="00000000" w14:paraId="00000015">
      <w:pPr>
        <w:spacing w:line="276" w:lineRule="auto"/>
        <w:rPr/>
      </w:pPr>
      <w:bookmarkStart w:colFirst="0" w:colLast="0" w:name="_heading=h.q24s8fdqaf8g" w:id="16"/>
      <w:bookmarkEnd w:id="16"/>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t xml:space="preserve">Para cualquier pregunta o comentario, comuníquese a través de </w:t>
      </w:r>
      <w:hyperlink r:id="rId10">
        <w:r w:rsidDel="00000000" w:rsidR="00000000" w:rsidRPr="00000000">
          <w:rPr>
            <w:u w:val="single"/>
            <w:rtl w:val="0"/>
          </w:rPr>
          <w:t xml:space="preserve">inclusive.education@inee.org</w:t>
        </w:r>
      </w:hyperlink>
      <w:r w:rsidDel="00000000" w:rsidR="00000000" w:rsidRPr="00000000">
        <w:rPr>
          <w:rtl w:val="0"/>
        </w:rPr>
        <w:t xml:space="preserve">.</w:t>
      </w:r>
    </w:p>
    <w:p w:rsidR="00000000" w:rsidDel="00000000" w:rsidP="00000000" w:rsidRDefault="00000000" w:rsidRPr="00000000" w14:paraId="00000017">
      <w:pPr>
        <w:spacing w:before="240" w:line="276" w:lineRule="auto"/>
        <w:rPr/>
      </w:pPr>
      <w:bookmarkStart w:colFirst="0" w:colLast="0" w:name="_heading=h.ymffa9qijtu9" w:id="17"/>
      <w:bookmarkEnd w:id="17"/>
      <w:r w:rsidDel="00000000" w:rsidR="00000000" w:rsidRPr="00000000">
        <w:rPr>
          <w:rtl w:val="0"/>
        </w:rPr>
      </w:r>
    </w:p>
    <w:p w:rsidR="00000000" w:rsidDel="00000000" w:rsidP="00000000" w:rsidRDefault="00000000" w:rsidRPr="00000000" w14:paraId="00000018">
      <w:pPr>
        <w:spacing w:line="276" w:lineRule="auto"/>
        <w:rPr>
          <w:b w:val="1"/>
        </w:rPr>
      </w:pPr>
      <w:bookmarkStart w:colFirst="0" w:colLast="0" w:name="_heading=h.c1i5fs4f9ebv" w:id="18"/>
      <w:bookmarkEnd w:id="18"/>
      <w:r w:rsidDel="00000000" w:rsidR="00000000" w:rsidRPr="00000000">
        <w:rPr>
          <w:b w:val="1"/>
          <w:rtl w:val="0"/>
        </w:rPr>
        <w:br w:type="textWrapping"/>
      </w:r>
    </w:p>
    <w:p w:rsidR="00000000" w:rsidDel="00000000" w:rsidP="00000000" w:rsidRDefault="00000000" w:rsidRPr="00000000" w14:paraId="00000019">
      <w:pPr>
        <w:spacing w:line="276" w:lineRule="auto"/>
        <w:rPr>
          <w:b w:val="1"/>
        </w:rPr>
      </w:pPr>
      <w:bookmarkStart w:colFirst="0" w:colLast="0" w:name="_heading=h.6imjeijcacmg" w:id="19"/>
      <w:bookmarkEnd w:id="19"/>
      <w:r w:rsidDel="00000000" w:rsidR="00000000" w:rsidRPr="00000000">
        <w:rPr>
          <w:rtl w:val="0"/>
        </w:rPr>
      </w:r>
    </w:p>
    <w:p w:rsidR="00000000" w:rsidDel="00000000" w:rsidP="00000000" w:rsidRDefault="00000000" w:rsidRPr="00000000" w14:paraId="0000001A">
      <w:pPr>
        <w:spacing w:line="276" w:lineRule="auto"/>
        <w:rPr>
          <w:b w:val="1"/>
        </w:rPr>
      </w:pPr>
      <w:bookmarkStart w:colFirst="0" w:colLast="0" w:name="_heading=h.f3dgkfrozwvp" w:id="20"/>
      <w:bookmarkEnd w:id="20"/>
      <w:r w:rsidDel="00000000" w:rsidR="00000000" w:rsidRPr="00000000">
        <w:rPr>
          <w:rtl w:val="0"/>
        </w:rPr>
      </w:r>
    </w:p>
    <w:p w:rsidR="00000000" w:rsidDel="00000000" w:rsidP="00000000" w:rsidRDefault="00000000" w:rsidRPr="00000000" w14:paraId="0000001B">
      <w:pPr>
        <w:spacing w:line="276" w:lineRule="auto"/>
        <w:rPr>
          <w:b w:val="1"/>
        </w:rPr>
      </w:pPr>
      <w:bookmarkStart w:colFirst="0" w:colLast="0" w:name="_heading=h.bny937b7ndtq" w:id="21"/>
      <w:bookmarkEnd w:id="21"/>
      <w:r w:rsidDel="00000000" w:rsidR="00000000" w:rsidRPr="00000000">
        <w:rPr>
          <w:rtl w:val="0"/>
        </w:rPr>
      </w:r>
    </w:p>
    <w:p w:rsidR="00000000" w:rsidDel="00000000" w:rsidP="00000000" w:rsidRDefault="00000000" w:rsidRPr="00000000" w14:paraId="0000001C">
      <w:pPr>
        <w:spacing w:line="276" w:lineRule="auto"/>
        <w:rPr>
          <w:b w:val="1"/>
        </w:rPr>
      </w:pPr>
      <w:bookmarkStart w:colFirst="0" w:colLast="0" w:name="_heading=h.hqzslldc0m1l" w:id="22"/>
      <w:bookmarkEnd w:id="22"/>
      <w:r w:rsidDel="00000000" w:rsidR="00000000" w:rsidRPr="00000000">
        <w:rPr>
          <w:rtl w:val="0"/>
        </w:rPr>
      </w:r>
    </w:p>
    <w:p w:rsidR="00000000" w:rsidDel="00000000" w:rsidP="00000000" w:rsidRDefault="00000000" w:rsidRPr="00000000" w14:paraId="0000001D">
      <w:pPr>
        <w:spacing w:line="276" w:lineRule="auto"/>
        <w:rPr>
          <w:b w:val="1"/>
        </w:rPr>
      </w:pPr>
      <w:bookmarkStart w:colFirst="0" w:colLast="0" w:name="_heading=h.hfb07zy46lk6" w:id="23"/>
      <w:bookmarkEnd w:id="23"/>
      <w:r w:rsidDel="00000000" w:rsidR="00000000" w:rsidRPr="00000000">
        <w:rPr>
          <w:rtl w:val="0"/>
        </w:rPr>
      </w:r>
    </w:p>
    <w:p w:rsidR="00000000" w:rsidDel="00000000" w:rsidP="00000000" w:rsidRDefault="00000000" w:rsidRPr="00000000" w14:paraId="0000001E">
      <w:pPr>
        <w:spacing w:line="276" w:lineRule="auto"/>
        <w:rPr/>
      </w:pPr>
      <w:bookmarkStart w:colFirst="0" w:colLast="0" w:name="_heading=h.aahyf45k0wrj" w:id="24"/>
      <w:bookmarkEnd w:id="24"/>
      <w:r w:rsidDel="00000000" w:rsidR="00000000" w:rsidRPr="00000000">
        <w:rPr>
          <w:rtl w:val="0"/>
        </w:rPr>
      </w:r>
    </w:p>
    <w:p w:rsidR="00000000" w:rsidDel="00000000" w:rsidP="00000000" w:rsidRDefault="00000000" w:rsidRPr="00000000" w14:paraId="0000001F">
      <w:pPr>
        <w:spacing w:line="276" w:lineRule="auto"/>
        <w:rPr/>
      </w:pPr>
      <w:bookmarkStart w:colFirst="0" w:colLast="0" w:name="_heading=h.4e9ebcv9jt60" w:id="25"/>
      <w:bookmarkEnd w:id="25"/>
      <w:r w:rsidDel="00000000" w:rsidR="00000000" w:rsidRPr="00000000">
        <w:rPr>
          <w:rtl w:val="0"/>
        </w:rPr>
      </w:r>
    </w:p>
    <w:p w:rsidR="00000000" w:rsidDel="00000000" w:rsidP="00000000" w:rsidRDefault="00000000" w:rsidRPr="00000000" w14:paraId="00000020">
      <w:pPr>
        <w:spacing w:line="276" w:lineRule="auto"/>
        <w:rPr/>
      </w:pPr>
      <w:bookmarkStart w:colFirst="0" w:colLast="0" w:name="_heading=h.wwgbss2xq43a" w:id="26"/>
      <w:bookmarkEnd w:id="26"/>
      <w:r w:rsidDel="00000000" w:rsidR="00000000" w:rsidRPr="00000000">
        <w:rPr>
          <w:rtl w:val="0"/>
        </w:rPr>
      </w:r>
    </w:p>
    <w:p w:rsidR="00000000" w:rsidDel="00000000" w:rsidP="00000000" w:rsidRDefault="00000000" w:rsidRPr="00000000" w14:paraId="00000021">
      <w:pPr>
        <w:spacing w:line="276" w:lineRule="auto"/>
        <w:rPr/>
      </w:pPr>
      <w:bookmarkStart w:colFirst="0" w:colLast="0" w:name="_heading=h.32yosq6b1csl" w:id="27"/>
      <w:bookmarkEnd w:id="27"/>
      <w:r w:rsidDel="00000000" w:rsidR="00000000" w:rsidRPr="00000000">
        <w:rPr>
          <w:rtl w:val="0"/>
        </w:rPr>
        <w:t xml:space="preserve">© 2024 Red Interagencial para la Educación en Situaciones de Emergencia (INEE)</w:t>
      </w:r>
    </w:p>
    <w:p w:rsidR="00000000" w:rsidDel="00000000" w:rsidP="00000000" w:rsidRDefault="00000000" w:rsidRPr="00000000" w14:paraId="00000022">
      <w:pPr>
        <w:spacing w:line="276" w:lineRule="auto"/>
        <w:rPr/>
      </w:pPr>
      <w:bookmarkStart w:colFirst="0" w:colLast="0" w:name="_heading=h.8wom3t2ty7wj" w:id="28"/>
      <w:bookmarkEnd w:id="28"/>
      <w:r w:rsidDel="00000000" w:rsidR="00000000" w:rsidRPr="00000000">
        <w:rPr>
          <w:rtl w:val="0"/>
        </w:rPr>
      </w:r>
    </w:p>
    <w:p w:rsidR="00000000" w:rsidDel="00000000" w:rsidP="00000000" w:rsidRDefault="00000000" w:rsidRPr="00000000" w14:paraId="00000023">
      <w:pPr>
        <w:spacing w:line="276" w:lineRule="auto"/>
        <w:rPr>
          <w:b w:val="1"/>
        </w:rPr>
      </w:pPr>
      <w:bookmarkStart w:colFirst="0" w:colLast="0" w:name="_heading=h.acrkrh1ac220" w:id="29"/>
      <w:bookmarkEnd w:id="29"/>
      <w:r w:rsidDel="00000000" w:rsidR="00000000" w:rsidRPr="00000000">
        <w:rPr>
          <w:b w:val="1"/>
          <w:rtl w:val="0"/>
        </w:rPr>
        <w:t xml:space="preserve">Cita sugerida:</w:t>
      </w:r>
    </w:p>
    <w:p w:rsidR="00000000" w:rsidDel="00000000" w:rsidP="00000000" w:rsidRDefault="00000000" w:rsidRPr="00000000" w14:paraId="00000024">
      <w:pPr>
        <w:spacing w:line="276" w:lineRule="auto"/>
        <w:rPr/>
      </w:pPr>
      <w:bookmarkStart w:colFirst="0" w:colLast="0" w:name="_heading=h.jut3wvou2vwq" w:id="30"/>
      <w:bookmarkEnd w:id="30"/>
      <w:r w:rsidDel="00000000" w:rsidR="00000000" w:rsidRPr="00000000">
        <w:rPr>
          <w:rtl w:val="0"/>
        </w:rPr>
        <w:t xml:space="preserve">Red Interagencial para la Educación en Situaciones de Emergencia (INEE). (2024). Módulo de formación sobre educación inclusiva en situaciones de emergencia. INEE.</w:t>
      </w:r>
    </w:p>
    <w:p w:rsidR="00000000" w:rsidDel="00000000" w:rsidP="00000000" w:rsidRDefault="00000000" w:rsidRPr="00000000" w14:paraId="00000025">
      <w:pPr>
        <w:spacing w:line="276" w:lineRule="auto"/>
        <w:rPr/>
      </w:pPr>
      <w:bookmarkStart w:colFirst="0" w:colLast="0" w:name="_heading=h.tjee5nu94p31" w:id="31"/>
      <w:bookmarkEnd w:id="31"/>
      <w:r w:rsidDel="00000000" w:rsidR="00000000" w:rsidRPr="00000000">
        <w:rPr>
          <w:rtl w:val="0"/>
        </w:rPr>
      </w:r>
    </w:p>
    <w:p w:rsidR="00000000" w:rsidDel="00000000" w:rsidP="00000000" w:rsidRDefault="00000000" w:rsidRPr="00000000" w14:paraId="00000026">
      <w:pPr>
        <w:spacing w:line="276" w:lineRule="auto"/>
        <w:rPr>
          <w:b w:val="1"/>
        </w:rPr>
      </w:pPr>
      <w:bookmarkStart w:colFirst="0" w:colLast="0" w:name="_heading=h.ya0dh6yxbpg6" w:id="32"/>
      <w:bookmarkEnd w:id="32"/>
      <w:r w:rsidDel="00000000" w:rsidR="00000000" w:rsidRPr="00000000">
        <w:rPr>
          <w:b w:val="1"/>
          <w:rtl w:val="0"/>
        </w:rPr>
        <w:t xml:space="preserve">Licencia:</w:t>
      </w:r>
    </w:p>
    <w:p w:rsidR="00000000" w:rsidDel="00000000" w:rsidP="00000000" w:rsidRDefault="00000000" w:rsidRPr="00000000" w14:paraId="00000027">
      <w:pPr>
        <w:spacing w:line="276" w:lineRule="auto"/>
        <w:rPr>
          <w:color w:val="153744"/>
        </w:rPr>
      </w:pPr>
      <w:bookmarkStart w:colFirst="0" w:colLast="0" w:name="_heading=h.4z904s9hzxss" w:id="33"/>
      <w:bookmarkEnd w:id="33"/>
      <w:r w:rsidDel="00000000" w:rsidR="00000000" w:rsidRPr="00000000">
        <w:rPr>
          <w:rtl w:val="0"/>
        </w:rPr>
        <w:t xml:space="preserve">Este documento tiene licencia de </w:t>
      </w:r>
      <w:r w:rsidDel="00000000" w:rsidR="00000000" w:rsidRPr="00000000">
        <w:rPr>
          <w:color w:val="153744"/>
          <w:rtl w:val="0"/>
        </w:rPr>
        <w:t xml:space="preserve">Creative Commons Attribution-NonCommercial-ShareAlike 4.0 International (CC BY-NC-SA 4.0) </w:t>
      </w:r>
      <w:hyperlink r:id="rId11">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28">
      <w:pPr>
        <w:spacing w:line="276" w:lineRule="auto"/>
        <w:rPr/>
      </w:pPr>
      <w:bookmarkStart w:colFirst="0" w:colLast="0" w:name="_heading=h.4ypudem8qn52" w:id="34"/>
      <w:bookmarkEnd w:id="34"/>
      <w:r w:rsidDel="00000000" w:rsidR="00000000" w:rsidRPr="00000000">
        <w:rPr/>
        <w:drawing>
          <wp:inline distB="114300" distT="114300" distL="114300" distR="114300">
            <wp:extent cx="1199197" cy="416388"/>
            <wp:effectExtent b="0" l="0" r="0" t="0"/>
            <wp:docPr id="96" name="image9.png"/>
            <a:graphic>
              <a:graphicData uri="http://schemas.openxmlformats.org/drawingml/2006/picture">
                <pic:pic>
                  <pic:nvPicPr>
                    <pic:cNvPr id="0" name="image9.png"/>
                    <pic:cNvPicPr preferRelativeResize="0"/>
                  </pic:nvPicPr>
                  <pic:blipFill>
                    <a:blip r:embed="rId12"/>
                    <a:srcRect b="0" l="0" r="0" t="0"/>
                    <a:stretch>
                      <a:fillRect/>
                    </a:stretch>
                  </pic:blipFill>
                  <pic:spPr>
                    <a:xfrm>
                      <a:off x="0" y="0"/>
                      <a:ext cx="1199197" cy="416388"/>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rPr/>
      </w:pPr>
      <w:r w:rsidDel="00000000" w:rsidR="00000000" w:rsidRPr="00000000">
        <w:br w:type="page"/>
      </w:r>
      <w:r w:rsidDel="00000000" w:rsidR="00000000" w:rsidRPr="00000000">
        <w:rPr>
          <w:rtl w:val="0"/>
        </w:rPr>
      </w:r>
    </w:p>
    <w:p w:rsidR="00000000" w:rsidDel="00000000" w:rsidP="00000000" w:rsidRDefault="00000000" w:rsidRPr="00000000" w14:paraId="0000002A">
      <w:pPr>
        <w:rPr>
          <w:b w:val="1"/>
          <w:sz w:val="36"/>
          <w:szCs w:val="36"/>
        </w:rPr>
      </w:pPr>
      <w:r w:rsidDel="00000000" w:rsidR="00000000" w:rsidRPr="00000000">
        <w:rPr>
          <w:b w:val="1"/>
          <w:sz w:val="36"/>
          <w:szCs w:val="36"/>
          <w:rtl w:val="0"/>
        </w:rPr>
        <w:t xml:space="preserve">Índice</w:t>
      </w:r>
    </w:p>
    <w:p w:rsidR="00000000" w:rsidDel="00000000" w:rsidP="00000000" w:rsidRDefault="00000000" w:rsidRPr="00000000" w14:paraId="0000002B">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C">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Agradecimientos</w:t>
              <w:tab/>
              <w:t xml:space="preserve">2</w:t>
            </w:r>
          </w:hyperlink>
          <w:r w:rsidDel="00000000" w:rsidR="00000000" w:rsidRPr="00000000">
            <w:rPr>
              <w:rtl w:val="0"/>
            </w:rPr>
          </w:r>
        </w:p>
        <w:p w:rsidR="00000000" w:rsidDel="00000000" w:rsidP="00000000" w:rsidRDefault="00000000" w:rsidRPr="00000000" w14:paraId="0000002D">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Introducción</w:t>
              <w:tab/>
              <w:t xml:space="preserve">4</w:t>
            </w:r>
          </w:hyperlink>
          <w:r w:rsidDel="00000000" w:rsidR="00000000" w:rsidRPr="00000000">
            <w:rPr>
              <w:rtl w:val="0"/>
            </w:rPr>
          </w:r>
        </w:p>
        <w:p w:rsidR="00000000" w:rsidDel="00000000" w:rsidP="00000000" w:rsidRDefault="00000000" w:rsidRPr="00000000" w14:paraId="0000002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cp6v6hmii4l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Destinatarios</w:t>
              <w:tab/>
              <w:t xml:space="preserve">4</w:t>
            </w:r>
          </w:hyperlink>
          <w:r w:rsidDel="00000000" w:rsidR="00000000" w:rsidRPr="00000000">
            <w:rPr>
              <w:rtl w:val="0"/>
            </w:rPr>
          </w:r>
        </w:p>
        <w:p w:rsidR="00000000" w:rsidDel="00000000" w:rsidP="00000000" w:rsidRDefault="00000000" w:rsidRPr="00000000" w14:paraId="0000002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fppxu14sro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Objetivos de aprendizaje</w:t>
              <w:tab/>
              <w:t xml:space="preserve">4</w:t>
            </w:r>
          </w:hyperlink>
          <w:r w:rsidDel="00000000" w:rsidR="00000000" w:rsidRPr="00000000">
            <w:rPr>
              <w:rtl w:val="0"/>
            </w:rPr>
          </w:r>
        </w:p>
        <w:p w:rsidR="00000000" w:rsidDel="00000000" w:rsidP="00000000" w:rsidRDefault="00000000" w:rsidRPr="00000000" w14:paraId="00000030">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f1qyk6pa5mw">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Alineamiento con el Marco de competencias para la educación en situaciones de emergencia</w:t>
              <w:tab/>
              <w:t xml:space="preserve">4</w:t>
            </w:r>
          </w:hyperlink>
          <w:r w:rsidDel="00000000" w:rsidR="00000000" w:rsidRPr="00000000">
            <w:rPr>
              <w:rtl w:val="0"/>
            </w:rPr>
          </w:r>
        </w:p>
        <w:p w:rsidR="00000000" w:rsidDel="00000000" w:rsidP="00000000" w:rsidRDefault="00000000" w:rsidRPr="00000000" w14:paraId="00000031">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k7uwodo5miv6">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Descripción general del módulo</w:t>
              <w:tab/>
              <w:t xml:space="preserve">5</w:t>
            </w:r>
          </w:hyperlink>
          <w:r w:rsidDel="00000000" w:rsidR="00000000" w:rsidRPr="00000000">
            <w:rPr>
              <w:rtl w:val="0"/>
            </w:rPr>
          </w:r>
        </w:p>
        <w:p w:rsidR="00000000" w:rsidDel="00000000" w:rsidP="00000000" w:rsidRDefault="00000000" w:rsidRPr="00000000" w14:paraId="0000003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q702u78uo240">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Sesiones</w:t>
              <w:tab/>
              <w:t xml:space="preserve">5</w:t>
            </w:r>
          </w:hyperlink>
          <w:r w:rsidDel="00000000" w:rsidR="00000000" w:rsidRPr="00000000">
            <w:rPr>
              <w:rtl w:val="0"/>
            </w:rPr>
          </w:r>
        </w:p>
        <w:p w:rsidR="00000000" w:rsidDel="00000000" w:rsidP="00000000" w:rsidRDefault="00000000" w:rsidRPr="00000000" w14:paraId="00000033">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rcnjjsfak2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Materiales para el módulo</w:t>
              <w:tab/>
              <w:t xml:space="preserve">5</w:t>
            </w:r>
          </w:hyperlink>
          <w:r w:rsidDel="00000000" w:rsidR="00000000" w:rsidRPr="00000000">
            <w:rPr>
              <w:rtl w:val="0"/>
            </w:rPr>
          </w:r>
        </w:p>
        <w:p w:rsidR="00000000" w:rsidDel="00000000" w:rsidP="00000000" w:rsidRDefault="00000000" w:rsidRPr="00000000" w14:paraId="0000003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kjdqktwzbtv4">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Preparación de la formación</w:t>
              <w:tab/>
              <w:t xml:space="preserve">6</w:t>
            </w:r>
          </w:hyperlink>
          <w:r w:rsidDel="00000000" w:rsidR="00000000" w:rsidRPr="00000000">
            <w:rPr>
              <w:rtl w:val="0"/>
            </w:rPr>
          </w:r>
        </w:p>
        <w:p w:rsidR="00000000" w:rsidDel="00000000" w:rsidP="00000000" w:rsidRDefault="00000000" w:rsidRPr="00000000" w14:paraId="0000003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Contextualización y adaptación</w:t>
              <w:tab/>
              <w:t xml:space="preserve">7</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Agenda de la formación</w:t>
              <w:tab/>
              <w:t xml:space="preserve">8</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Sesión 1: Antecedentes de la educación inclusiva en situaciones de emergencia</w:t>
              <w:tab/>
              <w:t xml:space="preserve">10</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i7ojhp">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Actividad 1: Juego, «de acuerdo» o «en desacuerdo»</w:t>
              <w:tab/>
              <w:t xml:space="preserve">10</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Actividad 2: Lluvia de ideas sobre cómo las emergencias hacen más difícil la inclusión en la educación</w:t>
              <w:tab/>
              <w:t xml:space="preserve">11</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Sesión 2: Barreras para la inclusión en la educación en situaciones de emergencia</w:t>
              <w:tab/>
              <w:t xml:space="preserve">14</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Actividad 3: Uso de imágenes para fomentar el pensamiento crítico acerca de las barreras para la inclusión en la educación</w:t>
              <w:tab/>
              <w:t xml:space="preserve">14</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p2csry">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Actividad 4: Uso de una historia para explicar las ajustes razonables y el Diseño Universal para el Aprendizaje (DUA)</w:t>
              <w:tab/>
              <w:t xml:space="preserve">15</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Sesión 3: Conceptos teóricos que nos ayudan a entender la educación inclusiva</w:t>
              <w:tab/>
              <w:t xml:space="preserve">19</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Actividad 5: Aprendizaje grupal entre pares sobre conceptos de educación inclusiva</w:t>
              <w:tab/>
              <w:t xml:space="preserve">19</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hmsyys">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[Opcional] Sesión 4: La importancia de la colaboración a la hora de diseñar e impartir una educación inclusiva</w:t>
              <w:tab/>
              <w:t xml:space="preserve">21</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Actividad 6: La importancia de la colaboración</w:t>
              <w:tab/>
              <w:t xml:space="preserve">21</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egqt2p">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Recursos de apoyo</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2">
      <w:pPr>
        <w:rPr/>
      </w:pPr>
      <w:r w:rsidDel="00000000" w:rsidR="00000000" w:rsidRPr="00000000">
        <w:br w:type="page"/>
      </w:r>
      <w:r w:rsidDel="00000000" w:rsidR="00000000" w:rsidRPr="00000000">
        <w:rPr>
          <w:rtl w:val="0"/>
        </w:rPr>
      </w:r>
    </w:p>
    <w:p w:rsidR="00000000" w:rsidDel="00000000" w:rsidP="00000000" w:rsidRDefault="00000000" w:rsidRPr="00000000" w14:paraId="00000043">
      <w:pPr>
        <w:pStyle w:val="Heading1"/>
        <w:rPr/>
      </w:pPr>
      <w:bookmarkStart w:colFirst="0" w:colLast="0" w:name="_heading=h.35nkun2" w:id="35"/>
      <w:bookmarkEnd w:id="35"/>
      <w:r w:rsidDel="00000000" w:rsidR="00000000" w:rsidRPr="00000000">
        <w:rPr>
          <w:rtl w:val="0"/>
        </w:rPr>
        <w:t xml:space="preserve">Introducción</w:t>
      </w:r>
    </w:p>
    <w:p w:rsidR="00000000" w:rsidDel="00000000" w:rsidP="00000000" w:rsidRDefault="00000000" w:rsidRPr="00000000" w14:paraId="00000044">
      <w:pPr>
        <w:rPr/>
      </w:pPr>
      <w:r w:rsidDel="00000000" w:rsidR="00000000" w:rsidRPr="00000000">
        <w:rPr>
          <w:rtl w:val="0"/>
        </w:rPr>
        <w:t xml:space="preserve">El Módulo de formación sobre educación inclusiva en situaciones de emergencia de la INEE introduce a los participantes en los conceptos básicos de la educación inclusiva en situaciones de emergencia. Esta versión actualizada se basa en el módulo del Paquete de Capacitación Armonizado sobre Educación en Situaciones de Emergencia (EeE) de 2011 y se alinea con el contenido de la Nota sobre </w:t>
      </w:r>
      <w:r w:rsidDel="00000000" w:rsidR="00000000" w:rsidRPr="00000000">
        <w:rPr>
          <w:rtl w:val="0"/>
        </w:rPr>
        <w:t xml:space="preserve"> </w:t>
      </w:r>
      <w:r w:rsidDel="00000000" w:rsidR="00000000" w:rsidRPr="00000000">
        <w:rPr>
          <w:rtl w:val="0"/>
        </w:rPr>
        <w:t xml:space="preserve">educación en situaciones de emergencia inclusiva con la discapacidad: conceptos, enfoques y principios clave para la práctica (2023), la Guía de bolsillo de la INEE para una educación inclusiva (2011) y la Guía de bolsillo de la INEE para apoyar a estudiantes con discapacidades (2010). </w:t>
      </w:r>
      <w:sdt>
        <w:sdtPr>
          <w:tag w:val="goog_rdk_0"/>
        </w:sdtPr>
        <w:sdtContent>
          <w:commentRangeStart w:id="0"/>
        </w:sdtContent>
      </w:sdt>
      <w:r w:rsidDel="00000000" w:rsidR="00000000" w:rsidRPr="00000000">
        <w:rPr>
          <w:rtl w:val="0"/>
        </w:rPr>
        <w:t xml:space="preserve">Esta formación se basa en las </w:t>
      </w:r>
      <w:hyperlink r:id="rId13">
        <w:r w:rsidDel="00000000" w:rsidR="00000000" w:rsidRPr="00000000">
          <w:rPr>
            <w:u w:val="single"/>
            <w:rtl w:val="0"/>
          </w:rPr>
          <w:t xml:space="preserve">Normas mínimas </w:t>
        </w:r>
      </w:hyperlink>
      <w:hyperlink r:id="rId14">
        <w:r w:rsidDel="00000000" w:rsidR="00000000" w:rsidRPr="00000000">
          <w:rPr>
            <w:u w:val="single"/>
            <w:rtl w:val="0"/>
          </w:rPr>
          <w:t xml:space="preserve">de la</w:t>
        </w:r>
      </w:hyperlink>
      <w:hyperlink r:id="rId15">
        <w:r w:rsidDel="00000000" w:rsidR="00000000" w:rsidRPr="00000000">
          <w:rPr>
            <w:u w:val="single"/>
            <w:rtl w:val="0"/>
          </w:rPr>
          <w:t xml:space="preserve"> INEE</w:t>
        </w:r>
      </w:hyperlink>
      <w:r w:rsidDel="00000000" w:rsidR="00000000" w:rsidRPr="00000000">
        <w:rPr>
          <w:rtl w:val="0"/>
        </w:rPr>
        <w:t xml:space="preserve"> y en el </w:t>
      </w:r>
      <w:hyperlink r:id="rId16">
        <w:r w:rsidDel="00000000" w:rsidR="00000000" w:rsidRPr="00000000">
          <w:rPr>
            <w:u w:val="single"/>
            <w:rtl w:val="0"/>
          </w:rPr>
          <w:t xml:space="preserve">Marco de competencias para la educación en situaciones de emergencia</w:t>
        </w:r>
      </w:hyperlink>
      <w:r w:rsidDel="00000000" w:rsidR="00000000" w:rsidRPr="00000000">
        <w:rPr>
          <w:rtl w:val="0"/>
        </w:rPr>
        <w:t xml:space="preserve">.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Style w:val="Heading2"/>
        <w:rPr/>
      </w:pPr>
      <w:bookmarkStart w:colFirst="0" w:colLast="0" w:name="_heading=h.cp6v6hmii4lx" w:id="36"/>
      <w:bookmarkEnd w:id="36"/>
      <w:r w:rsidDel="00000000" w:rsidR="00000000" w:rsidRPr="00000000">
        <w:rPr>
          <w:rtl w:val="0"/>
        </w:rPr>
        <w:t xml:space="preserve">Destinatarios</w:t>
      </w:r>
    </w:p>
    <w:p w:rsidR="00000000" w:rsidDel="00000000" w:rsidP="00000000" w:rsidRDefault="00000000" w:rsidRPr="00000000" w14:paraId="00000048">
      <w:pPr>
        <w:rPr/>
      </w:pPr>
      <w:r w:rsidDel="00000000" w:rsidR="00000000" w:rsidRPr="00000000">
        <w:rPr>
          <w:rtl w:val="0"/>
        </w:rPr>
        <w:t xml:space="preserve">Trabajadores de primera línea, desarrolladores de programas humanitarios e implementadores de todos los sectores (educación no inclusiva o especialistas en educación inclusiva con la discapacidad).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pStyle w:val="Heading2"/>
        <w:rPr/>
      </w:pPr>
      <w:bookmarkStart w:colFirst="0" w:colLast="0" w:name="_heading=h.6fppxu14srov" w:id="37"/>
      <w:bookmarkEnd w:id="37"/>
      <w:r w:rsidDel="00000000" w:rsidR="00000000" w:rsidRPr="00000000">
        <w:rPr>
          <w:rtl w:val="0"/>
        </w:rPr>
        <w:t xml:space="preserve">Objetivos de aprendizaje</w:t>
      </w:r>
    </w:p>
    <w:p w:rsidR="00000000" w:rsidDel="00000000" w:rsidP="00000000" w:rsidRDefault="00000000" w:rsidRPr="00000000" w14:paraId="0000004B">
      <w:pPr>
        <w:rPr/>
      </w:pPr>
      <w:r w:rsidDel="00000000" w:rsidR="00000000" w:rsidRPr="00000000">
        <w:rPr>
          <w:rtl w:val="0"/>
        </w:rPr>
        <w:t xml:space="preserve">Al final de esta formación, usted será capaz de lo siguiente:</w:t>
      </w:r>
    </w:p>
    <w:p w:rsidR="00000000" w:rsidDel="00000000" w:rsidP="00000000" w:rsidRDefault="00000000" w:rsidRPr="00000000" w14:paraId="0000004C">
      <w:pPr>
        <w:numPr>
          <w:ilvl w:val="0"/>
          <w:numId w:val="43"/>
        </w:numPr>
        <w:ind w:left="720" w:hanging="360"/>
        <w:rPr/>
      </w:pPr>
      <w:r w:rsidDel="00000000" w:rsidR="00000000" w:rsidRPr="00000000">
        <w:rPr>
          <w:rtl w:val="0"/>
        </w:rPr>
        <w:t xml:space="preserve">Definir la educación inclusiva en situaciones de emergencia.</w:t>
      </w:r>
    </w:p>
    <w:p w:rsidR="00000000" w:rsidDel="00000000" w:rsidP="00000000" w:rsidRDefault="00000000" w:rsidRPr="00000000" w14:paraId="0000004D">
      <w:pPr>
        <w:numPr>
          <w:ilvl w:val="0"/>
          <w:numId w:val="43"/>
        </w:numPr>
        <w:ind w:left="720" w:hanging="360"/>
        <w:rPr/>
      </w:pPr>
      <w:r w:rsidDel="00000000" w:rsidR="00000000" w:rsidRPr="00000000">
        <w:rPr>
          <w:rtl w:val="0"/>
        </w:rPr>
        <w:t xml:space="preserve">Identificar los diversos tipos de barreras para la inclusión en la educación que afectan la educación de múltiples grupos de estudiantes en situaciones de emergencia y en contextos afectados por crisis.</w:t>
      </w:r>
    </w:p>
    <w:p w:rsidR="00000000" w:rsidDel="00000000" w:rsidP="00000000" w:rsidRDefault="00000000" w:rsidRPr="00000000" w14:paraId="0000004E">
      <w:pPr>
        <w:numPr>
          <w:ilvl w:val="0"/>
          <w:numId w:val="43"/>
        </w:numPr>
        <w:ind w:left="720" w:hanging="360"/>
        <w:rPr/>
      </w:pPr>
      <w:r w:rsidDel="00000000" w:rsidR="00000000" w:rsidRPr="00000000">
        <w:rPr>
          <w:rtl w:val="0"/>
        </w:rPr>
        <w:t xml:space="preserve">Describir las diversas maneras para superar las barreras para la educación, lo cual incluye: i) el uso de un enfoque de doble vía, ii) procurar un espacio razonable, y iii) el Diseño Universal para el Aprendizaje (DUA).</w:t>
      </w:r>
    </w:p>
    <w:p w:rsidR="00000000" w:rsidDel="00000000" w:rsidP="00000000" w:rsidRDefault="00000000" w:rsidRPr="00000000" w14:paraId="0000004F">
      <w:pPr>
        <w:numPr>
          <w:ilvl w:val="0"/>
          <w:numId w:val="43"/>
        </w:numPr>
        <w:ind w:left="720" w:hanging="360"/>
        <w:rPr/>
      </w:pPr>
      <w:r w:rsidDel="00000000" w:rsidR="00000000" w:rsidRPr="00000000">
        <w:rPr>
          <w:rtl w:val="0"/>
        </w:rPr>
        <w:t xml:space="preserve">Describir cómo las partes interesadas clave y el personal educativo pueden colaborar para apoyar la educación inclusiva en situaciones de emergencia.</w:t>
      </w:r>
    </w:p>
    <w:p w:rsidR="00000000" w:rsidDel="00000000" w:rsidP="00000000" w:rsidRDefault="00000000" w:rsidRPr="00000000" w14:paraId="00000050">
      <w:pPr>
        <w:tabs>
          <w:tab w:val="right" w:leader="none" w:pos="12000"/>
        </w:tabs>
        <w:rPr/>
      </w:pPr>
      <w:r w:rsidDel="00000000" w:rsidR="00000000" w:rsidRPr="00000000">
        <w:rPr>
          <w:rtl w:val="0"/>
        </w:rPr>
      </w:r>
    </w:p>
    <w:p w:rsidR="00000000" w:rsidDel="00000000" w:rsidP="00000000" w:rsidRDefault="00000000" w:rsidRPr="00000000" w14:paraId="00000051">
      <w:pPr>
        <w:pStyle w:val="Heading2"/>
        <w:rPr/>
      </w:pPr>
      <w:bookmarkStart w:colFirst="0" w:colLast="0" w:name="_heading=h.jf1qyk6pa5mw" w:id="38"/>
      <w:bookmarkEnd w:id="38"/>
      <w:r w:rsidDel="00000000" w:rsidR="00000000" w:rsidRPr="00000000">
        <w:rPr>
          <w:rtl w:val="0"/>
        </w:rPr>
        <w:t xml:space="preserve">Alineamiento con el Marco de competencias para la educación en situaciones de emergencia</w:t>
      </w:r>
    </w:p>
    <w:p w:rsidR="00000000" w:rsidDel="00000000" w:rsidP="00000000" w:rsidRDefault="00000000" w:rsidRPr="00000000" w14:paraId="00000052">
      <w:pPr>
        <w:rPr/>
      </w:pPr>
      <w:r w:rsidDel="00000000" w:rsidR="00000000" w:rsidRPr="00000000">
        <w:rPr>
          <w:rtl w:val="0"/>
        </w:rPr>
        <w:t xml:space="preserve">Este módulo se alinea con el Nivel 1 del </w:t>
      </w:r>
      <w:hyperlink r:id="rId17">
        <w:r w:rsidDel="00000000" w:rsidR="00000000" w:rsidRPr="00000000">
          <w:rPr>
            <w:u w:val="single"/>
            <w:rtl w:val="0"/>
          </w:rPr>
          <w:t xml:space="preserve">Marco de Competencias de la INEE</w:t>
        </w:r>
      </w:hyperlink>
      <w:r w:rsidDel="00000000" w:rsidR="00000000" w:rsidRPr="00000000">
        <w:rPr>
          <w:rtl w:val="0"/>
        </w:rPr>
        <w:t xml:space="preserve">, en concreto en los siguientes ámbitos: </w:t>
      </w:r>
    </w:p>
    <w:p w:rsidR="00000000" w:rsidDel="00000000" w:rsidP="00000000" w:rsidRDefault="00000000" w:rsidRPr="00000000" w14:paraId="00000053">
      <w:pPr>
        <w:numPr>
          <w:ilvl w:val="0"/>
          <w:numId w:val="18"/>
        </w:numPr>
        <w:ind w:left="720" w:hanging="360"/>
        <w:rPr/>
      </w:pPr>
      <w:r w:rsidDel="00000000" w:rsidR="00000000" w:rsidRPr="00000000">
        <w:rPr>
          <w:rtl w:val="0"/>
        </w:rPr>
        <w:t xml:space="preserve">0.3 Enfoque basado en derechos</w:t>
      </w:r>
    </w:p>
    <w:p w:rsidR="00000000" w:rsidDel="00000000" w:rsidP="00000000" w:rsidRDefault="00000000" w:rsidRPr="00000000" w14:paraId="00000054">
      <w:pPr>
        <w:numPr>
          <w:ilvl w:val="0"/>
          <w:numId w:val="18"/>
        </w:numPr>
        <w:ind w:left="720" w:hanging="360"/>
        <w:rPr/>
      </w:pPr>
      <w:r w:rsidDel="00000000" w:rsidR="00000000" w:rsidRPr="00000000">
        <w:rPr>
          <w:rtl w:val="0"/>
        </w:rPr>
        <w:t xml:space="preserve">1.1.1 Participación comunitaria</w:t>
      </w:r>
    </w:p>
    <w:p w:rsidR="00000000" w:rsidDel="00000000" w:rsidP="00000000" w:rsidRDefault="00000000" w:rsidRPr="00000000" w14:paraId="00000055">
      <w:pPr>
        <w:numPr>
          <w:ilvl w:val="0"/>
          <w:numId w:val="18"/>
        </w:numPr>
        <w:ind w:left="720" w:hanging="360"/>
        <w:rPr/>
      </w:pPr>
      <w:r w:rsidDel="00000000" w:rsidR="00000000" w:rsidRPr="00000000">
        <w:rPr>
          <w:rtl w:val="0"/>
        </w:rPr>
        <w:t xml:space="preserve">1.1.2 Participación comunitaria en la gestión escolar</w:t>
      </w:r>
    </w:p>
    <w:p w:rsidR="00000000" w:rsidDel="00000000" w:rsidP="00000000" w:rsidRDefault="00000000" w:rsidRPr="00000000" w14:paraId="00000056">
      <w:pPr>
        <w:numPr>
          <w:ilvl w:val="0"/>
          <w:numId w:val="18"/>
        </w:numPr>
        <w:ind w:left="720" w:hanging="360"/>
        <w:rPr/>
      </w:pPr>
      <w:r w:rsidDel="00000000" w:rsidR="00000000" w:rsidRPr="00000000">
        <w:rPr>
          <w:rtl w:val="0"/>
        </w:rPr>
        <w:t xml:space="preserve">1.1.3 Participación infantil y juvenil</w:t>
      </w:r>
    </w:p>
    <w:p w:rsidR="00000000" w:rsidDel="00000000" w:rsidP="00000000" w:rsidRDefault="00000000" w:rsidRPr="00000000" w14:paraId="00000057">
      <w:pPr>
        <w:numPr>
          <w:ilvl w:val="0"/>
          <w:numId w:val="18"/>
        </w:numPr>
        <w:ind w:left="720" w:hanging="360"/>
        <w:rPr/>
      </w:pPr>
      <w:r w:rsidDel="00000000" w:rsidR="00000000" w:rsidRPr="00000000">
        <w:rPr>
          <w:rtl w:val="0"/>
        </w:rPr>
        <w:t xml:space="preserve">2.1.1 Barreras a la educación</w:t>
      </w:r>
    </w:p>
    <w:p w:rsidR="00000000" w:rsidDel="00000000" w:rsidP="00000000" w:rsidRDefault="00000000" w:rsidRPr="00000000" w14:paraId="00000058">
      <w:pPr>
        <w:numPr>
          <w:ilvl w:val="0"/>
          <w:numId w:val="18"/>
        </w:numPr>
        <w:ind w:left="720" w:hanging="360"/>
        <w:rPr/>
      </w:pPr>
      <w:r w:rsidDel="00000000" w:rsidR="00000000" w:rsidRPr="00000000">
        <w:rPr>
          <w:rtl w:val="0"/>
        </w:rPr>
        <w:t xml:space="preserve">2.1.2 Grupos vulnerables</w:t>
      </w:r>
    </w:p>
    <w:p w:rsidR="00000000" w:rsidDel="00000000" w:rsidP="00000000" w:rsidRDefault="00000000" w:rsidRPr="00000000" w14:paraId="00000059">
      <w:pPr>
        <w:numPr>
          <w:ilvl w:val="0"/>
          <w:numId w:val="18"/>
        </w:numPr>
        <w:ind w:left="720" w:hanging="360"/>
        <w:rPr/>
      </w:pPr>
      <w:r w:rsidDel="00000000" w:rsidR="00000000" w:rsidRPr="00000000">
        <w:rPr>
          <w:rtl w:val="0"/>
        </w:rPr>
        <w:t xml:space="preserve">2.3.1 Entorno de aprendizaje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pStyle w:val="Heading1"/>
        <w:rPr/>
      </w:pPr>
      <w:bookmarkStart w:colFirst="0" w:colLast="0" w:name="_heading=h.ernnc0z67vfc" w:id="39"/>
      <w:bookmarkEnd w:id="39"/>
      <w:r w:rsidDel="00000000" w:rsidR="00000000" w:rsidRPr="00000000">
        <w:br w:type="page"/>
      </w:r>
      <w:r w:rsidDel="00000000" w:rsidR="00000000" w:rsidRPr="00000000">
        <w:rPr>
          <w:rtl w:val="0"/>
        </w:rPr>
      </w:r>
    </w:p>
    <w:p w:rsidR="00000000" w:rsidDel="00000000" w:rsidP="00000000" w:rsidRDefault="00000000" w:rsidRPr="00000000" w14:paraId="0000005D">
      <w:pPr>
        <w:pStyle w:val="Heading1"/>
        <w:rPr/>
      </w:pPr>
      <w:bookmarkStart w:colFirst="0" w:colLast="0" w:name="_heading=h.k7uwodo5miv6" w:id="40"/>
      <w:bookmarkEnd w:id="40"/>
      <w:r w:rsidDel="00000000" w:rsidR="00000000" w:rsidRPr="00000000">
        <w:rPr>
          <w:rtl w:val="0"/>
        </w:rPr>
        <w:t xml:space="preserve">Descripción general del módulo</w:t>
      </w:r>
    </w:p>
    <w:p w:rsidR="00000000" w:rsidDel="00000000" w:rsidP="00000000" w:rsidRDefault="00000000" w:rsidRPr="00000000" w14:paraId="0000005E">
      <w:pPr>
        <w:rPr>
          <w:b w:val="1"/>
        </w:rPr>
      </w:pPr>
      <w:r w:rsidDel="00000000" w:rsidR="00000000" w:rsidRPr="00000000">
        <w:rPr>
          <w:rtl w:val="0"/>
        </w:rPr>
      </w:r>
    </w:p>
    <w:p w:rsidR="00000000" w:rsidDel="00000000" w:rsidP="00000000" w:rsidRDefault="00000000" w:rsidRPr="00000000" w14:paraId="0000005F">
      <w:pPr>
        <w:pStyle w:val="Heading2"/>
        <w:rPr/>
      </w:pPr>
      <w:bookmarkStart w:colFirst="0" w:colLast="0" w:name="_heading=h.q702u78uo240" w:id="41"/>
      <w:bookmarkEnd w:id="41"/>
      <w:r w:rsidDel="00000000" w:rsidR="00000000" w:rsidRPr="00000000">
        <w:rPr>
          <w:rtl w:val="0"/>
        </w:rPr>
        <w:t xml:space="preserve">Sesiones</w:t>
      </w:r>
    </w:p>
    <w:p w:rsidR="00000000" w:rsidDel="00000000" w:rsidP="00000000" w:rsidRDefault="00000000" w:rsidRPr="00000000" w14:paraId="00000060">
      <w:pPr>
        <w:rPr/>
      </w:pPr>
      <w:r w:rsidDel="00000000" w:rsidR="00000000" w:rsidRPr="00000000">
        <w:rPr>
          <w:rtl w:val="0"/>
        </w:rPr>
        <w:t xml:space="preserve">La formación se divide en un total de 4 sesiones, cada una con una duración de 30 minutos:</w:t>
      </w:r>
    </w:p>
    <w:p w:rsidR="00000000" w:rsidDel="00000000" w:rsidP="00000000" w:rsidRDefault="00000000" w:rsidRPr="00000000" w14:paraId="00000061">
      <w:pPr>
        <w:numPr>
          <w:ilvl w:val="0"/>
          <w:numId w:val="15"/>
        </w:numPr>
        <w:ind w:left="720" w:hanging="360"/>
        <w:rPr/>
      </w:pPr>
      <w:r w:rsidDel="00000000" w:rsidR="00000000" w:rsidRPr="00000000">
        <w:rPr>
          <w:b w:val="1"/>
          <w:rtl w:val="0"/>
        </w:rPr>
        <w:t xml:space="preserve">Antecedentes de la educación inclusiva en situaciones de emergencia</w:t>
      </w:r>
      <w:r w:rsidDel="00000000" w:rsidR="00000000" w:rsidRPr="00000000">
        <w:rPr>
          <w:rtl w:val="0"/>
        </w:rPr>
        <w:t xml:space="preserve"> </w:t>
      </w:r>
      <w:r w:rsidDel="00000000" w:rsidR="00000000" w:rsidRPr="00000000">
        <w:rPr>
          <w:i w:val="1"/>
          <w:rtl w:val="0"/>
        </w:rPr>
        <w:t xml:space="preserve">—sesión fundamental</w:t>
      </w:r>
      <w:r w:rsidDel="00000000" w:rsidR="00000000" w:rsidRPr="00000000">
        <w:rPr>
          <w:rtl w:val="0"/>
        </w:rPr>
      </w:r>
    </w:p>
    <w:p w:rsidR="00000000" w:rsidDel="00000000" w:rsidP="00000000" w:rsidRDefault="00000000" w:rsidRPr="00000000" w14:paraId="00000062">
      <w:pPr>
        <w:numPr>
          <w:ilvl w:val="0"/>
          <w:numId w:val="15"/>
        </w:numPr>
        <w:tabs>
          <w:tab w:val="right" w:leader="none" w:pos="12000"/>
        </w:tabs>
        <w:ind w:left="720" w:hanging="360"/>
        <w:rPr/>
      </w:pPr>
      <w:r w:rsidDel="00000000" w:rsidR="00000000" w:rsidRPr="00000000">
        <w:rPr>
          <w:b w:val="1"/>
          <w:rtl w:val="0"/>
        </w:rPr>
        <w:t xml:space="preserve">Barreras para la inclusión en la educación en situaciones de emergencia</w:t>
      </w:r>
      <w:r w:rsidDel="00000000" w:rsidR="00000000" w:rsidRPr="00000000">
        <w:rPr>
          <w:rtl w:val="0"/>
        </w:rPr>
        <w:t xml:space="preserve"> </w:t>
      </w:r>
      <w:r w:rsidDel="00000000" w:rsidR="00000000" w:rsidRPr="00000000">
        <w:rPr>
          <w:i w:val="1"/>
          <w:rtl w:val="0"/>
        </w:rPr>
        <w:t xml:space="preserve">—sesión fundamental</w:t>
      </w:r>
      <w:r w:rsidDel="00000000" w:rsidR="00000000" w:rsidRPr="00000000">
        <w:rPr>
          <w:rtl w:val="0"/>
        </w:rPr>
      </w:r>
    </w:p>
    <w:p w:rsidR="00000000" w:rsidDel="00000000" w:rsidP="00000000" w:rsidRDefault="00000000" w:rsidRPr="00000000" w14:paraId="00000063">
      <w:pPr>
        <w:numPr>
          <w:ilvl w:val="0"/>
          <w:numId w:val="15"/>
        </w:numPr>
        <w:tabs>
          <w:tab w:val="right" w:leader="none" w:pos="12000"/>
        </w:tabs>
        <w:ind w:left="720" w:hanging="360"/>
        <w:rPr/>
      </w:pPr>
      <w:r w:rsidDel="00000000" w:rsidR="00000000" w:rsidRPr="00000000">
        <w:rPr>
          <w:b w:val="1"/>
          <w:rtl w:val="0"/>
        </w:rPr>
        <w:t xml:space="preserve">Conceptos teóricos que ayudan a comprender la educación inclusiva</w:t>
      </w:r>
      <w:r w:rsidDel="00000000" w:rsidR="00000000" w:rsidRPr="00000000">
        <w:rPr>
          <w:rtl w:val="0"/>
        </w:rPr>
        <w:t xml:space="preserve"> </w:t>
      </w:r>
      <w:r w:rsidDel="00000000" w:rsidR="00000000" w:rsidRPr="00000000">
        <w:rPr>
          <w:i w:val="1"/>
          <w:rtl w:val="0"/>
        </w:rPr>
        <w:t xml:space="preserve">—sesión fundamental</w:t>
      </w:r>
      <w:r w:rsidDel="00000000" w:rsidR="00000000" w:rsidRPr="00000000">
        <w:rPr>
          <w:rtl w:val="0"/>
        </w:rPr>
      </w:r>
    </w:p>
    <w:p w:rsidR="00000000" w:rsidDel="00000000" w:rsidP="00000000" w:rsidRDefault="00000000" w:rsidRPr="00000000" w14:paraId="00000064">
      <w:pPr>
        <w:numPr>
          <w:ilvl w:val="0"/>
          <w:numId w:val="15"/>
        </w:numPr>
        <w:tabs>
          <w:tab w:val="right" w:leader="none" w:pos="12000"/>
        </w:tabs>
        <w:ind w:left="720" w:hanging="360"/>
        <w:rPr/>
      </w:pPr>
      <w:r w:rsidDel="00000000" w:rsidR="00000000" w:rsidRPr="00000000">
        <w:rPr>
          <w:b w:val="1"/>
          <w:rtl w:val="0"/>
        </w:rPr>
        <w:t xml:space="preserve">La importancia de la colaboración al diseñar e impartir una educación inclusiva</w:t>
      </w:r>
      <w:r w:rsidDel="00000000" w:rsidR="00000000" w:rsidRPr="00000000">
        <w:rPr>
          <w:rtl w:val="0"/>
        </w:rPr>
        <w:t xml:space="preserve"> </w:t>
      </w:r>
      <w:r w:rsidDel="00000000" w:rsidR="00000000" w:rsidRPr="00000000">
        <w:rPr>
          <w:i w:val="1"/>
          <w:rtl w:val="0"/>
        </w:rPr>
        <w:t xml:space="preserve">—sesión adicional. En esta sesión se hace hincapié en el papel fundamental de la colaboración para fomentar la educación inclusiva y para hacer cambios sistémicos que mejoren los resultados del aprendizaje para todas las personas. </w:t>
      </w:r>
      <w:r w:rsidDel="00000000" w:rsidR="00000000" w:rsidRPr="00000000">
        <w:rPr>
          <w:rtl w:val="0"/>
        </w:rPr>
      </w:r>
    </w:p>
    <w:p w:rsidR="00000000" w:rsidDel="00000000" w:rsidP="00000000" w:rsidRDefault="00000000" w:rsidRPr="00000000" w14:paraId="00000065">
      <w:pPr>
        <w:rPr>
          <w:b w:val="1"/>
        </w:rPr>
      </w:pPr>
      <w:r w:rsidDel="00000000" w:rsidR="00000000" w:rsidRPr="00000000">
        <w:rPr>
          <w:rtl w:val="0"/>
        </w:rPr>
      </w:r>
    </w:p>
    <w:p w:rsidR="00000000" w:rsidDel="00000000" w:rsidP="00000000" w:rsidRDefault="00000000" w:rsidRPr="00000000" w14:paraId="00000066">
      <w:pPr>
        <w:pStyle w:val="Heading2"/>
        <w:rPr/>
      </w:pPr>
      <w:bookmarkStart w:colFirst="0" w:colLast="0" w:name="_heading=h.srcnjjsfak2v" w:id="42"/>
      <w:bookmarkEnd w:id="42"/>
      <w:r w:rsidDel="00000000" w:rsidR="00000000" w:rsidRPr="00000000">
        <w:rPr>
          <w:rtl w:val="0"/>
        </w:rPr>
        <w:t xml:space="preserve">Materiales para el módulo</w:t>
      </w:r>
    </w:p>
    <w:p w:rsidR="00000000" w:rsidDel="00000000" w:rsidP="00000000" w:rsidRDefault="00000000" w:rsidRPr="00000000" w14:paraId="00000067">
      <w:pPr>
        <w:numPr>
          <w:ilvl w:val="0"/>
          <w:numId w:val="36"/>
        </w:numPr>
        <w:ind w:left="720" w:hanging="360"/>
        <w:rPr/>
      </w:pPr>
      <w:r w:rsidDel="00000000" w:rsidR="00000000" w:rsidRPr="00000000">
        <w:rPr>
          <w:b w:val="1"/>
          <w:rtl w:val="0"/>
        </w:rPr>
        <w:t xml:space="preserve">Guía para la facilitación (esta guía)</w:t>
      </w:r>
      <w:r w:rsidDel="00000000" w:rsidR="00000000" w:rsidRPr="00000000">
        <w:rPr>
          <w:rtl w:val="0"/>
        </w:rPr>
        <w:t xml:space="preserve">: Explica cómo se organizan las sesiones y cómo se pueden realizar. Solo la persona facilitadora necesita esta guía —no es necesario imprimirla, pero puede hacerlo si lo considera necesario. El contenido de la guía incluye lo siguiente:</w:t>
      </w:r>
    </w:p>
    <w:p w:rsidR="00000000" w:rsidDel="00000000" w:rsidP="00000000" w:rsidRDefault="00000000" w:rsidRPr="00000000" w14:paraId="00000068">
      <w:pPr>
        <w:numPr>
          <w:ilvl w:val="1"/>
          <w:numId w:val="36"/>
        </w:numPr>
        <w:ind w:left="1440" w:hanging="360"/>
        <w:rPr/>
      </w:pPr>
      <w:r w:rsidDel="00000000" w:rsidR="00000000" w:rsidRPr="00000000">
        <w:rPr>
          <w:rtl w:val="0"/>
        </w:rPr>
        <w:t xml:space="preserve">Actividad</w:t>
      </w:r>
    </w:p>
    <w:p w:rsidR="00000000" w:rsidDel="00000000" w:rsidP="00000000" w:rsidRDefault="00000000" w:rsidRPr="00000000" w14:paraId="00000069">
      <w:pPr>
        <w:numPr>
          <w:ilvl w:val="1"/>
          <w:numId w:val="36"/>
        </w:numPr>
        <w:ind w:left="1440" w:hanging="360"/>
        <w:rPr/>
      </w:pPr>
      <w:r w:rsidDel="00000000" w:rsidR="00000000" w:rsidRPr="00000000">
        <w:rPr>
          <w:rtl w:val="0"/>
        </w:rPr>
        <w:t xml:space="preserve">Duración</w:t>
      </w:r>
    </w:p>
    <w:p w:rsidR="00000000" w:rsidDel="00000000" w:rsidP="00000000" w:rsidRDefault="00000000" w:rsidRPr="00000000" w14:paraId="0000006A">
      <w:pPr>
        <w:numPr>
          <w:ilvl w:val="1"/>
          <w:numId w:val="36"/>
        </w:numPr>
        <w:ind w:left="1440" w:hanging="360"/>
        <w:rPr/>
      </w:pPr>
      <w:r w:rsidDel="00000000" w:rsidR="00000000" w:rsidRPr="00000000">
        <w:rPr>
          <w:rtl w:val="0"/>
        </w:rPr>
        <w:t xml:space="preserve">Materiales necesarios</w:t>
      </w:r>
    </w:p>
    <w:p w:rsidR="00000000" w:rsidDel="00000000" w:rsidP="00000000" w:rsidRDefault="00000000" w:rsidRPr="00000000" w14:paraId="0000006B">
      <w:pPr>
        <w:numPr>
          <w:ilvl w:val="1"/>
          <w:numId w:val="36"/>
        </w:numPr>
        <w:ind w:left="1440" w:hanging="360"/>
        <w:rPr/>
      </w:pPr>
      <w:r w:rsidDel="00000000" w:rsidR="00000000" w:rsidRPr="00000000">
        <w:rPr>
          <w:rtl w:val="0"/>
        </w:rPr>
        <w:t xml:space="preserve">Instrucciones</w:t>
      </w:r>
    </w:p>
    <w:p w:rsidR="00000000" w:rsidDel="00000000" w:rsidP="00000000" w:rsidRDefault="00000000" w:rsidRPr="00000000" w14:paraId="0000006C">
      <w:pPr>
        <w:ind w:left="1440" w:firstLine="0"/>
        <w:rPr/>
      </w:pPr>
      <w:r w:rsidDel="00000000" w:rsidR="00000000" w:rsidRPr="00000000">
        <w:rPr>
          <w:rtl w:val="0"/>
        </w:rPr>
      </w:r>
    </w:p>
    <w:p w:rsidR="00000000" w:rsidDel="00000000" w:rsidP="00000000" w:rsidRDefault="00000000" w:rsidRPr="00000000" w14:paraId="0000006D">
      <w:pPr>
        <w:ind w:left="720" w:firstLine="0"/>
        <w:rPr/>
      </w:pPr>
      <w:r w:rsidDel="00000000" w:rsidR="00000000" w:rsidRPr="00000000">
        <w:rPr>
          <w:rtl w:val="0"/>
        </w:rPr>
        <w:t xml:space="preserve">Dentro de la guía para la facilitación hay recuadros que ofrecen orientación adicional, como se indica a continuación: </w:t>
      </w:r>
    </w:p>
    <w:tbl>
      <w:tblPr>
        <w:tblStyle w:val="Table1"/>
        <w:tblW w:w="895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blHeader w:val="0"/>
        </w:trPr>
        <w:tc>
          <w:tcPr>
            <w:tcBorders>
              <w:top w:color="cd233a" w:space="0" w:sz="12" w:val="single"/>
              <w:left w:color="cd233a" w:space="0" w:sz="12" w:val="single"/>
              <w:bottom w:color="cd233a" w:space="0" w:sz="12" w:val="single"/>
              <w:right w:color="cd233a" w:space="0" w:sz="12" w:val="single"/>
            </w:tcBorders>
          </w:tcPr>
          <w:p w:rsidR="00000000" w:rsidDel="00000000" w:rsidP="00000000" w:rsidRDefault="00000000" w:rsidRPr="00000000" w14:paraId="0000006E">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9527</wp:posOffset>
                  </wp:positionV>
                  <wp:extent cx="292163" cy="292163"/>
                  <wp:effectExtent b="0" l="0" r="0" t="0"/>
                  <wp:wrapSquare wrapText="bothSides" distB="57150" distT="57150" distL="57150" distR="57150"/>
                  <wp:docPr descr="Group brainstorm with solid fill" id="85" name="image4.png"/>
                  <a:graphic>
                    <a:graphicData uri="http://schemas.openxmlformats.org/drawingml/2006/picture">
                      <pic:pic>
                        <pic:nvPicPr>
                          <pic:cNvPr descr="Group brainstorm with solid fill" id="0" name="image4.png"/>
                          <pic:cNvPicPr preferRelativeResize="0"/>
                        </pic:nvPicPr>
                        <pic:blipFill>
                          <a:blip r:embed="rId18"/>
                          <a:srcRect b="0" l="0" r="0" t="0"/>
                          <a:stretch>
                            <a:fillRect/>
                          </a:stretch>
                        </pic:blipFill>
                        <pic:spPr>
                          <a:xfrm>
                            <a:off x="0" y="0"/>
                            <a:ext cx="292163" cy="292163"/>
                          </a:xfrm>
                          <a:prstGeom prst="rect"/>
                          <a:ln/>
                        </pic:spPr>
                      </pic:pic>
                    </a:graphicData>
                  </a:graphic>
                </wp:anchor>
              </w:drawing>
            </w:r>
          </w:p>
          <w:p w:rsidR="00000000" w:rsidDel="00000000" w:rsidP="00000000" w:rsidRDefault="00000000" w:rsidRPr="00000000" w14:paraId="0000006F">
            <w:pPr>
              <w:rPr>
                <w:b w:val="1"/>
                <w:color w:val="b00000"/>
              </w:rPr>
            </w:pPr>
            <w:r w:rsidDel="00000000" w:rsidR="00000000" w:rsidRPr="00000000">
              <w:rPr>
                <w:b w:val="1"/>
                <w:color w:val="b00000"/>
                <w:rtl w:val="0"/>
              </w:rPr>
              <w:t xml:space="preserve">Preguntas adicionales de reflexión</w:t>
            </w:r>
          </w:p>
          <w:p w:rsidR="00000000" w:rsidDel="00000000" w:rsidP="00000000" w:rsidRDefault="00000000" w:rsidRPr="00000000" w14:paraId="00000070">
            <w:pPr>
              <w:rPr>
                <w:sz w:val="16"/>
                <w:szCs w:val="16"/>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Estos recuadros sugieren actividades adicionales para ayudar a que los participantes piensen en los métodos de enseñanza y de aprendizaje que la persona facilitadora usó durante la formación. La formación utiliza una variedad de ideas, tanto de aprendizaje activo como de aprendizaje colaborativo. Estas son el tipo de actividades a utilizar en un aula inclusiva. Se anima a los participantes a que piensen en la metodología que están utilizando. Esto puede ayudarles a entender el tipo de enseñanza a la que se enfocará su programa y cómo pueden apoyarlo. Las preguntas se pueden utilizar en una o en dos sesiones durante la formación.</w:t>
            </w:r>
          </w:p>
        </w:tc>
      </w:tr>
    </w:tbl>
    <w:p w:rsidR="00000000" w:rsidDel="00000000" w:rsidP="00000000" w:rsidRDefault="00000000" w:rsidRPr="00000000" w14:paraId="00000072">
      <w:pPr>
        <w:rPr/>
      </w:pPr>
      <w:r w:rsidDel="00000000" w:rsidR="00000000" w:rsidRPr="00000000">
        <w:rPr>
          <w:rtl w:val="0"/>
        </w:rPr>
      </w:r>
    </w:p>
    <w:tbl>
      <w:tblPr>
        <w:tblStyle w:val="Table2"/>
        <w:tblW w:w="8970.0" w:type="dxa"/>
        <w:jc w:val="left"/>
        <w:tblInd w:w="7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70"/>
        <w:tblGridChange w:id="0">
          <w:tblGrid>
            <w:gridCol w:w="8970"/>
          </w:tblGrid>
        </w:tblGridChange>
      </w:tblGrid>
      <w:tr>
        <w:trPr>
          <w:cantSplit w:val="0"/>
          <w:tblHeader w:val="0"/>
        </w:trPr>
        <w:tc>
          <w:tcPr>
            <w:tcBorders>
              <w:top w:color="7030a0" w:space="0" w:sz="12" w:val="single"/>
              <w:left w:color="7030a0" w:space="0" w:sz="12" w:val="single"/>
              <w:bottom w:color="7030a0" w:space="0" w:sz="12" w:val="single"/>
              <w:right w:color="7030a0" w:space="0" w:sz="12" w:val="single"/>
            </w:tcBorders>
          </w:tcPr>
          <w:p w:rsidR="00000000" w:rsidDel="00000000" w:rsidP="00000000" w:rsidRDefault="00000000" w:rsidRPr="00000000" w14:paraId="00000073">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9146</wp:posOffset>
                  </wp:positionV>
                  <wp:extent cx="295275" cy="295275"/>
                  <wp:effectExtent b="0" l="0" r="0" t="0"/>
                  <wp:wrapSquare wrapText="bothSides" distB="57150" distT="57150" distL="57150" distR="57150"/>
                  <wp:docPr descr="Online meeting with solid fill" id="97"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295275" cy="295275"/>
                          </a:xfrm>
                          <a:prstGeom prst="rect"/>
                          <a:ln/>
                        </pic:spPr>
                      </pic:pic>
                    </a:graphicData>
                  </a:graphic>
                </wp:anchor>
              </w:drawing>
            </w:r>
          </w:p>
          <w:p w:rsidR="00000000" w:rsidDel="00000000" w:rsidP="00000000" w:rsidRDefault="00000000" w:rsidRPr="00000000" w14:paraId="00000074">
            <w:pPr>
              <w:rPr>
                <w:b w:val="1"/>
                <w:color w:val="7030a0"/>
              </w:rPr>
            </w:pPr>
            <w:r w:rsidDel="00000000" w:rsidR="00000000" w:rsidRPr="00000000">
              <w:rPr>
                <w:b w:val="1"/>
                <w:color w:val="7030a0"/>
                <w:rtl w:val="0"/>
              </w:rPr>
              <w:t xml:space="preserve">Adaptación virtual</w:t>
            </w:r>
          </w:p>
          <w:p w:rsidR="00000000" w:rsidDel="00000000" w:rsidP="00000000" w:rsidRDefault="00000000" w:rsidRPr="00000000" w14:paraId="00000075">
            <w:pPr>
              <w:rPr>
                <w:sz w:val="16"/>
                <w:szCs w:val="16"/>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Estos recuadros son sugerencias sobre cómo facilitar una actividad durante un taller en línea, para cuando se utilicen plataformas como Teams o Zoom. Las actividades se deben adaptar dependiendo tanto de las características que ofrece la plataforma como del acceso a Internet que tengan los participantes.</w:t>
            </w:r>
          </w:p>
        </w:tc>
      </w:tr>
    </w:tbl>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numPr>
          <w:ilvl w:val="0"/>
          <w:numId w:val="36"/>
        </w:numPr>
        <w:ind w:left="720" w:hanging="360"/>
        <w:rPr/>
      </w:pPr>
      <w:r w:rsidDel="00000000" w:rsidR="00000000" w:rsidRPr="00000000">
        <w:rPr>
          <w:b w:val="1"/>
          <w:rtl w:val="0"/>
        </w:rPr>
        <w:t xml:space="preserve">Conjunto de diapositivas: </w:t>
      </w:r>
      <w:r w:rsidDel="00000000" w:rsidR="00000000" w:rsidRPr="00000000">
        <w:rPr>
          <w:rtl w:val="0"/>
        </w:rPr>
        <w:t xml:space="preserve">La persona facilitadora dispone del conjunto de diapositivas para lo siguiente:</w:t>
      </w:r>
    </w:p>
    <w:p w:rsidR="00000000" w:rsidDel="00000000" w:rsidP="00000000" w:rsidRDefault="00000000" w:rsidRPr="00000000" w14:paraId="00000079">
      <w:pPr>
        <w:numPr>
          <w:ilvl w:val="0"/>
          <w:numId w:val="5"/>
        </w:numPr>
        <w:ind w:left="1440" w:hanging="360"/>
        <w:rPr/>
      </w:pPr>
      <w:r w:rsidDel="00000000" w:rsidR="00000000" w:rsidRPr="00000000">
        <w:rPr>
          <w:rtl w:val="0"/>
        </w:rPr>
        <w:t xml:space="preserve">Dar una visión general del desarrollo de las sesiones al principio de la formación.</w:t>
      </w:r>
    </w:p>
    <w:p w:rsidR="00000000" w:rsidDel="00000000" w:rsidP="00000000" w:rsidRDefault="00000000" w:rsidRPr="00000000" w14:paraId="0000007A">
      <w:pPr>
        <w:numPr>
          <w:ilvl w:val="0"/>
          <w:numId w:val="5"/>
        </w:numPr>
        <w:ind w:left="1440" w:hanging="360"/>
        <w:rPr/>
      </w:pPr>
      <w:r w:rsidDel="00000000" w:rsidR="00000000" w:rsidRPr="00000000">
        <w:rPr>
          <w:rtl w:val="0"/>
        </w:rPr>
        <w:t xml:space="preserve">Servir como soporte visual para cada sesión: título, objetivos, actividades, contenidos, etc. Este conjunto de diapositivas no está pensado para impartirse como una clase, sino que han sido preparadas como un apoyo visual para que el proceso sea más fluido.</w:t>
      </w:r>
    </w:p>
    <w:p w:rsidR="00000000" w:rsidDel="00000000" w:rsidP="00000000" w:rsidRDefault="00000000" w:rsidRPr="00000000" w14:paraId="0000007B">
      <w:pPr>
        <w:numPr>
          <w:ilvl w:val="0"/>
          <w:numId w:val="5"/>
        </w:numPr>
        <w:ind w:left="1440" w:hanging="360"/>
        <w:rPr/>
      </w:pPr>
      <w:r w:rsidDel="00000000" w:rsidR="00000000" w:rsidRPr="00000000">
        <w:rPr>
          <w:rtl w:val="0"/>
        </w:rPr>
        <w:t xml:space="preserve">En entornos de escasos recursos, no es necesario mostrar las diapositivas mediante un proyector, pero estas se pueden utilizar como una actividad de resumen al final de la sesión. </w:t>
      </w:r>
    </w:p>
    <w:p w:rsidR="00000000" w:rsidDel="00000000" w:rsidP="00000000" w:rsidRDefault="00000000" w:rsidRPr="00000000" w14:paraId="0000007C">
      <w:pPr>
        <w:rPr>
          <w:b w:val="1"/>
        </w:rPr>
      </w:pPr>
      <w:r w:rsidDel="00000000" w:rsidR="00000000" w:rsidRPr="00000000">
        <w:rPr>
          <w:rtl w:val="0"/>
        </w:rPr>
      </w:r>
    </w:p>
    <w:p w:rsidR="00000000" w:rsidDel="00000000" w:rsidP="00000000" w:rsidRDefault="00000000" w:rsidRPr="00000000" w14:paraId="0000007D">
      <w:pPr>
        <w:numPr>
          <w:ilvl w:val="0"/>
          <w:numId w:val="36"/>
        </w:numPr>
        <w:ind w:left="720" w:hanging="360"/>
        <w:rPr/>
      </w:pPr>
      <w:r w:rsidDel="00000000" w:rsidR="00000000" w:rsidRPr="00000000">
        <w:rPr>
          <w:b w:val="1"/>
          <w:rtl w:val="0"/>
        </w:rPr>
        <w:t xml:space="preserve">Información general y antecedentes: </w:t>
      </w:r>
      <w:r w:rsidDel="00000000" w:rsidR="00000000" w:rsidRPr="00000000">
        <w:rPr>
          <w:rtl w:val="0"/>
        </w:rPr>
        <w:t xml:space="preserve">información técnica para el tema/s de cada sesión, útil para que la persona facilitadora tenga referencias al prepararse para la formación. Esta información se puede compartir con los participantes al concluir la formación.</w:t>
        <w:br w:type="textWrapping"/>
      </w:r>
    </w:p>
    <w:p w:rsidR="00000000" w:rsidDel="00000000" w:rsidP="00000000" w:rsidRDefault="00000000" w:rsidRPr="00000000" w14:paraId="0000007E">
      <w:pPr>
        <w:numPr>
          <w:ilvl w:val="0"/>
          <w:numId w:val="36"/>
        </w:numPr>
        <w:ind w:left="720" w:hanging="360"/>
        <w:rPr/>
      </w:pPr>
      <w:r w:rsidDel="00000000" w:rsidR="00000000" w:rsidRPr="00000000">
        <w:rPr>
          <w:b w:val="1"/>
          <w:rtl w:val="0"/>
        </w:rPr>
        <w:t xml:space="preserve">Hojas de Trabajo:</w:t>
      </w:r>
      <w:r w:rsidDel="00000000" w:rsidR="00000000" w:rsidRPr="00000000">
        <w:rPr>
          <w:rtl w:val="0"/>
        </w:rPr>
        <w:t xml:space="preserve"> el contenido y la orientación para la/s actividad/es de cada sesión, las cuales sirven como material de referencia.</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pStyle w:val="Heading2"/>
        <w:rPr/>
      </w:pPr>
      <w:bookmarkStart w:colFirst="0" w:colLast="0" w:name="_heading=h.kjdqktwzbtv4" w:id="43"/>
      <w:bookmarkEnd w:id="43"/>
      <w:r w:rsidDel="00000000" w:rsidR="00000000" w:rsidRPr="00000000">
        <w:rPr>
          <w:rtl w:val="0"/>
        </w:rPr>
        <w:t xml:space="preserve">Preparación de la formación</w:t>
      </w:r>
    </w:p>
    <w:p w:rsidR="00000000" w:rsidDel="00000000" w:rsidP="00000000" w:rsidRDefault="00000000" w:rsidRPr="00000000" w14:paraId="00000083">
      <w:pPr>
        <w:rPr/>
      </w:pPr>
      <w:r w:rsidDel="00000000" w:rsidR="00000000" w:rsidRPr="00000000">
        <w:rPr>
          <w:rtl w:val="0"/>
        </w:rPr>
        <w:t xml:space="preserve">En esta sección se presentan los pasos que la persona facilitadora puede adoptar para prepararse para la formación. Es esencial que el facilitador realice lo siguiente: </w:t>
      </w:r>
    </w:p>
    <w:p w:rsidR="00000000" w:rsidDel="00000000" w:rsidP="00000000" w:rsidRDefault="00000000" w:rsidRPr="00000000" w14:paraId="00000084">
      <w:pPr>
        <w:numPr>
          <w:ilvl w:val="0"/>
          <w:numId w:val="32"/>
        </w:numPr>
        <w:ind w:left="720" w:hanging="360"/>
        <w:rPr/>
      </w:pPr>
      <w:r w:rsidDel="00000000" w:rsidR="00000000" w:rsidRPr="00000000">
        <w:rPr>
          <w:rtl w:val="0"/>
        </w:rPr>
        <w:t xml:space="preserve">Explorar los materiales de formación y familiarizarse con el contenido, las actividades y las hojas de trabajo. Esto ayuda a planificar y contextualizar y, si es necesario, a impartir sesiones atractivas.</w:t>
      </w:r>
    </w:p>
    <w:p w:rsidR="00000000" w:rsidDel="00000000" w:rsidP="00000000" w:rsidRDefault="00000000" w:rsidRPr="00000000" w14:paraId="00000085">
      <w:pPr>
        <w:numPr>
          <w:ilvl w:val="0"/>
          <w:numId w:val="32"/>
        </w:numPr>
        <w:ind w:left="720" w:hanging="360"/>
        <w:rPr/>
      </w:pPr>
      <w:r w:rsidDel="00000000" w:rsidR="00000000" w:rsidRPr="00000000">
        <w:rPr>
          <w:rtl w:val="0"/>
        </w:rPr>
        <w:t xml:space="preserve">Leer y familiarizarse con la información general relacionada con cada sesión de esta guía. Esto permite una comprensión más profunda del contenido y aumenta la capacidad de responder preguntas y guiar los debates de manera efectiva.</w:t>
      </w:r>
    </w:p>
    <w:p w:rsidR="00000000" w:rsidDel="00000000" w:rsidP="00000000" w:rsidRDefault="00000000" w:rsidRPr="00000000" w14:paraId="00000086">
      <w:pPr>
        <w:numPr>
          <w:ilvl w:val="0"/>
          <w:numId w:val="32"/>
        </w:numPr>
        <w:ind w:left="720" w:hanging="360"/>
        <w:rPr/>
      </w:pPr>
      <w:r w:rsidDel="00000000" w:rsidR="00000000" w:rsidRPr="00000000">
        <w:rPr>
          <w:rtl w:val="0"/>
        </w:rPr>
        <w:t xml:space="preserve">Repasar las diapositivas que acompañan a la Guía para la facilitación. Esto ayuda a familiarizarse con la secuencia de información que se presenta.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La persona facilitadora puede desarrollar su propio plan de formación y decidir qué sesiones quiere cubrir y con cuánto detalle. Hay varias opciones para la facilitación:</w:t>
      </w:r>
    </w:p>
    <w:p w:rsidR="00000000" w:rsidDel="00000000" w:rsidP="00000000" w:rsidRDefault="00000000" w:rsidRPr="00000000" w14:paraId="00000089">
      <w:pPr>
        <w:numPr>
          <w:ilvl w:val="0"/>
          <w:numId w:val="44"/>
        </w:numPr>
        <w:ind w:left="720" w:hanging="360"/>
        <w:rPr/>
      </w:pPr>
      <w:r w:rsidDel="00000000" w:rsidR="00000000" w:rsidRPr="00000000">
        <w:rPr>
          <w:rtl w:val="0"/>
        </w:rPr>
        <w:t xml:space="preserve">Revisar las sugerencias del conjunto de diapositivas para las introducciones, sesiones de cierre, y también para la evaluación y clausura del taller. Las personas facilitadoras deben adaptar y contextualizar estas partes para satisfacer las necesidades de los participantes y del contexto en el que se imparte la formación.</w:t>
      </w:r>
    </w:p>
    <w:p w:rsidR="00000000" w:rsidDel="00000000" w:rsidP="00000000" w:rsidRDefault="00000000" w:rsidRPr="00000000" w14:paraId="0000008A">
      <w:pPr>
        <w:numPr>
          <w:ilvl w:val="0"/>
          <w:numId w:val="44"/>
        </w:numPr>
        <w:ind w:left="720" w:hanging="360"/>
        <w:rPr/>
      </w:pPr>
      <w:r w:rsidDel="00000000" w:rsidR="00000000" w:rsidRPr="00000000">
        <w:rPr>
          <w:rtl w:val="0"/>
        </w:rPr>
        <w:t xml:space="preserve">Impartir todas las sesiones fundamentales el mismo día en el menor tiempo (120 min.), manteniendo las discusiones cortas y excluyendo tanto la sesión adicional (35 min.) como también las preguntas y actividades de reflexión opcionales. </w:t>
      </w:r>
    </w:p>
    <w:p w:rsidR="00000000" w:rsidDel="00000000" w:rsidP="00000000" w:rsidRDefault="00000000" w:rsidRPr="00000000" w14:paraId="0000008B">
      <w:pPr>
        <w:numPr>
          <w:ilvl w:val="0"/>
          <w:numId w:val="44"/>
        </w:numPr>
        <w:ind w:left="720" w:hanging="360"/>
        <w:rPr/>
      </w:pPr>
      <w:r w:rsidDel="00000000" w:rsidR="00000000" w:rsidRPr="00000000">
        <w:rPr>
          <w:rtl w:val="0"/>
        </w:rPr>
        <w:t xml:space="preserve">Realizar una formación de un día completo para impartir todas las sesiones en un mismo día. Esto da tiempo a los participantes para discusiones detalladas y descansos, y la persona facilitadora puede utilizar las preguntas y actividades de reflexión opcionales. </w:t>
      </w:r>
    </w:p>
    <w:p w:rsidR="00000000" w:rsidDel="00000000" w:rsidP="00000000" w:rsidRDefault="00000000" w:rsidRPr="00000000" w14:paraId="0000008C">
      <w:pPr>
        <w:numPr>
          <w:ilvl w:val="0"/>
          <w:numId w:val="44"/>
        </w:numPr>
        <w:ind w:left="720" w:hanging="360"/>
        <w:rPr/>
      </w:pPr>
      <w:r w:rsidDel="00000000" w:rsidR="00000000" w:rsidRPr="00000000">
        <w:rPr>
          <w:rtl w:val="0"/>
        </w:rPr>
        <w:t xml:space="preserve">Impartir una sesión por vez, durante varias semanas o meses (p. ej., una sesión en cada reunión mensual del equipo).</w:t>
      </w:r>
    </w:p>
    <w:p w:rsidR="00000000" w:rsidDel="00000000" w:rsidP="00000000" w:rsidRDefault="00000000" w:rsidRPr="00000000" w14:paraId="0000008D">
      <w:pPr>
        <w:numPr>
          <w:ilvl w:val="0"/>
          <w:numId w:val="44"/>
        </w:numPr>
        <w:ind w:left="720" w:hanging="360"/>
        <w:rPr/>
      </w:pPr>
      <w:r w:rsidDel="00000000" w:rsidR="00000000" w:rsidRPr="00000000">
        <w:rPr>
          <w:rtl w:val="0"/>
        </w:rPr>
        <w:t xml:space="preserve">Elegir qué temas son más importantes para las personas participantes y solamente impartir esas sesiones. Si se elige esta opción, las sesiones 1-3 son fundamentales y se deben considerar primero dependiendo del conocimiento previo de las personas participantes.</w:t>
      </w:r>
    </w:p>
    <w:p w:rsidR="00000000" w:rsidDel="00000000" w:rsidP="00000000" w:rsidRDefault="00000000" w:rsidRPr="00000000" w14:paraId="0000008E">
      <w:pPr>
        <w:numPr>
          <w:ilvl w:val="0"/>
          <w:numId w:val="44"/>
        </w:numPr>
        <w:ind w:left="720" w:hanging="360"/>
        <w:rPr/>
      </w:pPr>
      <w:r w:rsidDel="00000000" w:rsidR="00000000" w:rsidRPr="00000000">
        <w:rPr>
          <w:rtl w:val="0"/>
        </w:rPr>
        <w:t xml:space="preserve">Impartir una mezcla de formaciones presenciales y sesiones en línea durante varias semanas o meses, si las personas participantes tienen el material necesario y si pueden acceder a internet.</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pStyle w:val="Heading2"/>
        <w:rPr/>
      </w:pPr>
      <w:bookmarkStart w:colFirst="0" w:colLast="0" w:name="_heading=h.g57vdsa9cpe" w:id="44"/>
      <w:bookmarkEnd w:id="44"/>
      <w:r w:rsidDel="00000000" w:rsidR="00000000" w:rsidRPr="00000000">
        <w:br w:type="page"/>
      </w:r>
      <w:r w:rsidDel="00000000" w:rsidR="00000000" w:rsidRPr="00000000">
        <w:rPr>
          <w:rtl w:val="0"/>
        </w:rPr>
      </w:r>
    </w:p>
    <w:p w:rsidR="00000000" w:rsidDel="00000000" w:rsidP="00000000" w:rsidRDefault="00000000" w:rsidRPr="00000000" w14:paraId="00000092">
      <w:pPr>
        <w:pStyle w:val="Heading2"/>
        <w:rPr/>
      </w:pPr>
      <w:bookmarkStart w:colFirst="0" w:colLast="0" w:name="_heading=h.z337ya" w:id="45"/>
      <w:bookmarkEnd w:id="45"/>
      <w:r w:rsidDel="00000000" w:rsidR="00000000" w:rsidRPr="00000000">
        <w:rPr>
          <w:rtl w:val="0"/>
        </w:rPr>
        <w:t xml:space="preserve">Contextualización y adaptación</w:t>
      </w:r>
    </w:p>
    <w:p w:rsidR="00000000" w:rsidDel="00000000" w:rsidP="00000000" w:rsidRDefault="00000000" w:rsidRPr="00000000" w14:paraId="00000093">
      <w:pPr>
        <w:rPr/>
      </w:pPr>
      <w:r w:rsidDel="00000000" w:rsidR="00000000" w:rsidRPr="00000000">
        <w:rPr>
          <w:rtl w:val="0"/>
        </w:rPr>
        <w:t xml:space="preserve">Estos materiales de formación se deben </w:t>
      </w:r>
      <w:hyperlink r:id="rId20">
        <w:r w:rsidDel="00000000" w:rsidR="00000000" w:rsidRPr="00000000">
          <w:rPr>
            <w:u w:val="single"/>
            <w:rtl w:val="0"/>
          </w:rPr>
          <w:t xml:space="preserve">contextualizar</w:t>
        </w:r>
      </w:hyperlink>
      <w:r w:rsidDel="00000000" w:rsidR="00000000" w:rsidRPr="00000000">
        <w:rPr>
          <w:u w:val="single"/>
          <w:rtl w:val="0"/>
        </w:rPr>
        <w:t xml:space="preserve"> </w:t>
      </w:r>
      <w:r w:rsidDel="00000000" w:rsidR="00000000" w:rsidRPr="00000000">
        <w:rPr>
          <w:rtl w:val="0"/>
        </w:rPr>
        <w:t xml:space="preserve"> teniendo en cuenta a las personas participantes y su contexto. El uso contextualizado de fotos, ejemplos, estudios de casos, y cualquier otro material claramente relevante para los participantes, sirve de apoyo para una mayor participación y sentido de propiedad. Para opciones de contextualización o adaptación, considere los puntos que se presentan a continuación.</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numPr>
          <w:ilvl w:val="0"/>
          <w:numId w:val="37"/>
        </w:numPr>
        <w:ind w:left="720" w:hanging="360"/>
        <w:rPr/>
      </w:pPr>
      <w:r w:rsidDel="00000000" w:rsidR="00000000" w:rsidRPr="00000000">
        <w:rPr>
          <w:b w:val="1"/>
          <w:rtl w:val="0"/>
        </w:rPr>
        <w:t xml:space="preserve">Inclusividad</w:t>
      </w:r>
      <w:r w:rsidDel="00000000" w:rsidR="00000000" w:rsidRPr="00000000">
        <w:rPr>
          <w:rtl w:val="0"/>
        </w:rPr>
        <w:t xml:space="preserve">: se deben tener en cuenta los antecedentes culturales, lingüísticos y sociales de los participantes y se debe crear un entorno de aprendizaje seguro que permita que todos sientan que pueden participar plenamente. Se debe señalar los sesgos en los materiales y actividades de formación y se debe hacer ajustes para garantizar que todos se sientan bienvenidos y valorados. Además, se debe indagar para identificar si alguna persona participante tiene dificultades para ver, oír, moverse, entender o recordar, y qué ajustes razonables podrían necesitar.</w:t>
      </w:r>
    </w:p>
    <w:p w:rsidR="00000000" w:rsidDel="00000000" w:rsidP="00000000" w:rsidRDefault="00000000" w:rsidRPr="00000000" w14:paraId="00000096">
      <w:pPr>
        <w:ind w:left="720" w:firstLine="0"/>
        <w:rPr/>
      </w:pPr>
      <w:r w:rsidDel="00000000" w:rsidR="00000000" w:rsidRPr="00000000">
        <w:rPr>
          <w:rtl w:val="0"/>
        </w:rPr>
      </w:r>
    </w:p>
    <w:p w:rsidR="00000000" w:rsidDel="00000000" w:rsidP="00000000" w:rsidRDefault="00000000" w:rsidRPr="00000000" w14:paraId="00000097">
      <w:pPr>
        <w:numPr>
          <w:ilvl w:val="0"/>
          <w:numId w:val="37"/>
        </w:numPr>
        <w:ind w:left="720" w:hanging="360"/>
        <w:rPr/>
      </w:pPr>
      <w:r w:rsidDel="00000000" w:rsidR="00000000" w:rsidRPr="00000000">
        <w:rPr>
          <w:b w:val="1"/>
          <w:rtl w:val="0"/>
        </w:rPr>
        <w:t xml:space="preserve">Motivación</w:t>
      </w:r>
      <w:r w:rsidDel="00000000" w:rsidR="00000000" w:rsidRPr="00000000">
        <w:rPr>
          <w:rtl w:val="0"/>
        </w:rPr>
        <w:t xml:space="preserve">: Se debe motivar a los participantes para que consideren sus contextos educativos durante la formación. Cuando sea pertinente, debe animarlos a que compartan sus experiencias para que puedan aprender entre pares y para pensar en cómo se pueden aplicar en sus propios contextos las ideas presentadas.</w:t>
      </w:r>
    </w:p>
    <w:p w:rsidR="00000000" w:rsidDel="00000000" w:rsidP="00000000" w:rsidRDefault="00000000" w:rsidRPr="00000000" w14:paraId="00000098">
      <w:pPr>
        <w:ind w:left="720" w:firstLine="0"/>
        <w:rPr/>
      </w:pPr>
      <w:r w:rsidDel="00000000" w:rsidR="00000000" w:rsidRPr="00000000">
        <w:rPr>
          <w:rtl w:val="0"/>
        </w:rPr>
      </w:r>
    </w:p>
    <w:p w:rsidR="00000000" w:rsidDel="00000000" w:rsidP="00000000" w:rsidRDefault="00000000" w:rsidRPr="00000000" w14:paraId="00000099">
      <w:pPr>
        <w:numPr>
          <w:ilvl w:val="0"/>
          <w:numId w:val="37"/>
        </w:numPr>
        <w:ind w:left="720" w:hanging="360"/>
        <w:rPr/>
      </w:pPr>
      <w:r w:rsidDel="00000000" w:rsidR="00000000" w:rsidRPr="00000000">
        <w:rPr>
          <w:b w:val="1"/>
          <w:rtl w:val="0"/>
        </w:rPr>
        <w:t xml:space="preserve">Impartir los contenidos</w:t>
      </w:r>
      <w:r w:rsidDel="00000000" w:rsidR="00000000" w:rsidRPr="00000000">
        <w:rPr>
          <w:rtl w:val="0"/>
        </w:rPr>
        <w:t xml:space="preserve">: Los contenidos se deben impartir de una manera accesible y atractiva usando las herramientas proporcionadas. Asegúrese de que los participantes tengan tiempo para la autorreflexión y la discusión en grupo, y que todos tengan la oportunidad de hacer preguntas. </w:t>
        <w:br w:type="textWrapping"/>
      </w:r>
    </w:p>
    <w:p w:rsidR="00000000" w:rsidDel="00000000" w:rsidP="00000000" w:rsidRDefault="00000000" w:rsidRPr="00000000" w14:paraId="0000009A">
      <w:pPr>
        <w:numPr>
          <w:ilvl w:val="0"/>
          <w:numId w:val="37"/>
        </w:numPr>
        <w:ind w:left="720" w:hanging="360"/>
        <w:rPr/>
      </w:pPr>
      <w:r w:rsidDel="00000000" w:rsidR="00000000" w:rsidRPr="00000000">
        <w:rPr>
          <w:b w:val="1"/>
          <w:rtl w:val="0"/>
        </w:rPr>
        <w:t xml:space="preserve">Flexibilidad</w:t>
      </w:r>
      <w:r w:rsidDel="00000000" w:rsidR="00000000" w:rsidRPr="00000000">
        <w:rPr>
          <w:rtl w:val="0"/>
        </w:rPr>
        <w:t xml:space="preserve">: Las actividades que no funcionan para el contexto de los participantes se deben adaptar o reemplazar, garantizando al mismo tiempo que todos los conceptos y mensajes en los que se centran las sesiones se sigan abordando/transmitiendo. La persona facilitadora se ocupará de este aspecto.</w:t>
      </w:r>
    </w:p>
    <w:p w:rsidR="00000000" w:rsidDel="00000000" w:rsidP="00000000" w:rsidRDefault="00000000" w:rsidRPr="00000000" w14:paraId="0000009B">
      <w:pPr>
        <w:ind w:left="720" w:firstLine="0"/>
        <w:rPr/>
      </w:pPr>
      <w:r w:rsidDel="00000000" w:rsidR="00000000" w:rsidRPr="00000000">
        <w:rPr>
          <w:rtl w:val="0"/>
        </w:rPr>
      </w:r>
    </w:p>
    <w:p w:rsidR="00000000" w:rsidDel="00000000" w:rsidP="00000000" w:rsidRDefault="00000000" w:rsidRPr="00000000" w14:paraId="0000009C">
      <w:pPr>
        <w:numPr>
          <w:ilvl w:val="0"/>
          <w:numId w:val="37"/>
        </w:numPr>
        <w:ind w:left="720" w:hanging="360"/>
        <w:rPr/>
      </w:pPr>
      <w:r w:rsidDel="00000000" w:rsidR="00000000" w:rsidRPr="00000000">
        <w:rPr>
          <w:b w:val="1"/>
          <w:rtl w:val="0"/>
        </w:rPr>
        <w:t xml:space="preserve">Aprendizaje en conjunto: </w:t>
      </w:r>
      <w:r w:rsidDel="00000000" w:rsidR="00000000" w:rsidRPr="00000000">
        <w:rPr>
          <w:rtl w:val="0"/>
        </w:rPr>
        <w:t xml:space="preserve">Los conocimientos y experiencias de los participantes se deben aprovechar para que la formación no sea unidireccional. Se anima a los participantes a aprender colaborando entre sí.</w:t>
      </w:r>
    </w:p>
    <w:p w:rsidR="00000000" w:rsidDel="00000000" w:rsidP="00000000" w:rsidRDefault="00000000" w:rsidRPr="00000000" w14:paraId="0000009D">
      <w:pPr>
        <w:spacing w:line="276" w:lineRule="auto"/>
        <w:rPr/>
      </w:pPr>
      <w:r w:rsidDel="00000000" w:rsidR="00000000" w:rsidRPr="00000000">
        <w:rPr>
          <w:rtl w:val="0"/>
        </w:rPr>
      </w:r>
    </w:p>
    <w:p w:rsidR="00000000" w:rsidDel="00000000" w:rsidP="00000000" w:rsidRDefault="00000000" w:rsidRPr="00000000" w14:paraId="0000009E">
      <w:pPr>
        <w:tabs>
          <w:tab w:val="right" w:leader="none" w:pos="8630"/>
        </w:tabs>
        <w:rPr/>
      </w:pPr>
      <w:r w:rsidDel="00000000" w:rsidR="00000000" w:rsidRPr="00000000">
        <w:rPr>
          <w:rtl w:val="0"/>
        </w:rPr>
      </w:r>
    </w:p>
    <w:p w:rsidR="00000000" w:rsidDel="00000000" w:rsidP="00000000" w:rsidRDefault="00000000" w:rsidRPr="00000000" w14:paraId="0000009F">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A0">
      <w:pPr>
        <w:pStyle w:val="Heading2"/>
        <w:spacing w:line="276" w:lineRule="auto"/>
        <w:rPr/>
      </w:pPr>
      <w:bookmarkStart w:colFirst="0" w:colLast="0" w:name="_heading=h.3j2qqm3" w:id="46"/>
      <w:bookmarkEnd w:id="46"/>
      <w:r w:rsidDel="00000000" w:rsidR="00000000" w:rsidRPr="00000000">
        <w:rPr>
          <w:rtl w:val="0"/>
        </w:rPr>
        <w:t xml:space="preserve">Agenda de la formación</w:t>
      </w:r>
    </w:p>
    <w:p w:rsidR="00000000" w:rsidDel="00000000" w:rsidP="00000000" w:rsidRDefault="00000000" w:rsidRPr="00000000" w14:paraId="000000A1">
      <w:pPr>
        <w:rPr/>
      </w:pPr>
      <w:r w:rsidDel="00000000" w:rsidR="00000000" w:rsidRPr="00000000">
        <w:rPr>
          <w:rtl w:val="0"/>
        </w:rPr>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45"/>
        <w:gridCol w:w="4095"/>
        <w:gridCol w:w="4815"/>
        <w:tblGridChange w:id="0">
          <w:tblGrid>
            <w:gridCol w:w="1245"/>
            <w:gridCol w:w="4095"/>
            <w:gridCol w:w="4815"/>
          </w:tblGrid>
        </w:tblGridChange>
      </w:tblGrid>
      <w:tr>
        <w:trPr>
          <w:cantSplit w:val="0"/>
          <w:tblHeader w:val="0"/>
        </w:trPr>
        <w:tc>
          <w:tcPr>
            <w:tcBorders>
              <w:top w:color="153744" w:space="0" w:sz="8" w:val="single"/>
              <w:left w:color="153744" w:space="0" w:sz="8" w:val="single"/>
              <w:bottom w:color="153744" w:space="0" w:sz="8" w:val="single"/>
              <w:right w:color="153744" w:space="0" w:sz="8" w:val="single"/>
            </w:tcBorders>
            <w:shd w:fill="153744" w:val="clear"/>
            <w:tcMar>
              <w:top w:w="100.0" w:type="dxa"/>
              <w:left w:w="100.0" w:type="dxa"/>
              <w:bottom w:w="100.0" w:type="dxa"/>
              <w:right w:w="100.0" w:type="dxa"/>
            </w:tcMar>
          </w:tcPr>
          <w:p w:rsidR="00000000" w:rsidDel="00000000" w:rsidP="00000000" w:rsidRDefault="00000000" w:rsidRPr="00000000" w14:paraId="000000A2">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Duración</w:t>
            </w:r>
          </w:p>
        </w:tc>
        <w:tc>
          <w:tcPr>
            <w:tcBorders>
              <w:top w:color="153744" w:space="0" w:sz="8" w:val="single"/>
              <w:left w:color="153744" w:space="0" w:sz="8" w:val="single"/>
              <w:bottom w:color="153744" w:space="0" w:sz="8" w:val="single"/>
              <w:right w:color="153744" w:space="0" w:sz="8" w:val="single"/>
            </w:tcBorders>
            <w:shd w:fill="153744" w:val="clear"/>
            <w:tcMar>
              <w:top w:w="100.0" w:type="dxa"/>
              <w:left w:w="100.0" w:type="dxa"/>
              <w:bottom w:w="100.0" w:type="dxa"/>
              <w:right w:w="100.0" w:type="dxa"/>
            </w:tcMar>
          </w:tcPr>
          <w:p w:rsidR="00000000" w:rsidDel="00000000" w:rsidP="00000000" w:rsidRDefault="00000000" w:rsidRPr="00000000" w14:paraId="000000A3">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Punto de la agenda</w:t>
            </w:r>
          </w:p>
        </w:tc>
        <w:tc>
          <w:tcPr>
            <w:tcBorders>
              <w:top w:color="153744" w:space="0" w:sz="8" w:val="single"/>
              <w:left w:color="153744" w:space="0" w:sz="8" w:val="single"/>
              <w:bottom w:color="153744" w:space="0" w:sz="8" w:val="single"/>
              <w:right w:color="153744" w:space="0" w:sz="8" w:val="single"/>
            </w:tcBorders>
            <w:shd w:fill="153744" w:val="clear"/>
            <w:tcMar>
              <w:top w:w="100.0" w:type="dxa"/>
              <w:left w:w="100.0" w:type="dxa"/>
              <w:bottom w:w="100.0" w:type="dxa"/>
              <w:right w:w="100.0" w:type="dxa"/>
            </w:tcMar>
          </w:tcPr>
          <w:p w:rsidR="00000000" w:rsidDel="00000000" w:rsidP="00000000" w:rsidRDefault="00000000" w:rsidRPr="00000000" w14:paraId="000000A4">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Materiales necesarios</w:t>
            </w:r>
          </w:p>
        </w:tc>
      </w:tr>
      <w:tr>
        <w:trPr>
          <w:cantSplit w:val="0"/>
          <w:trHeight w:val="357" w:hRule="atLeast"/>
          <w:tblHeader w:val="0"/>
        </w:trPr>
        <w:tc>
          <w:tcPr>
            <w:gridSpan w:val="3"/>
            <w:tcBorders>
              <w:top w:color="153744" w:space="0" w:sz="8" w:val="single"/>
              <w:bottom w:color="b7b7b7" w:space="0" w:sz="8" w:val="single"/>
            </w:tcBorders>
            <w:shd w:fill="cd233a" w:val="clear"/>
            <w:tcMar>
              <w:top w:w="100.0" w:type="dxa"/>
              <w:left w:w="100.0" w:type="dxa"/>
              <w:bottom w:w="100.0" w:type="dxa"/>
              <w:right w:w="100.0" w:type="dxa"/>
            </w:tcMar>
          </w:tcPr>
          <w:p w:rsidR="00000000" w:rsidDel="00000000" w:rsidP="00000000" w:rsidRDefault="00000000" w:rsidRPr="00000000" w14:paraId="000000A5">
            <w:pPr>
              <w:rPr>
                <w:b w:val="1"/>
                <w:color w:val="ffffff"/>
              </w:rPr>
            </w:pPr>
            <w:r w:rsidDel="00000000" w:rsidR="00000000" w:rsidRPr="00000000">
              <w:rPr>
                <w:b w:val="1"/>
                <w:color w:val="ffffff"/>
                <w:rtl w:val="0"/>
              </w:rPr>
              <w:t xml:space="preserve">Introducción</w:t>
            </w:r>
          </w:p>
        </w:tc>
      </w:tr>
      <w:tr>
        <w:trPr>
          <w:cantSplit w:val="0"/>
          <w:trHeight w:val="357" w:hRule="atLeast"/>
          <w:tblHeader w:val="0"/>
        </w:trPr>
        <w:tc>
          <w:tcPr>
            <w:tcBorders>
              <w:top w:color="b7b7b7" w:space="0" w:sz="8" w:val="single"/>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8">
            <w:pPr>
              <w:rPr/>
            </w:pPr>
            <w:r w:rsidDel="00000000" w:rsidR="00000000" w:rsidRPr="00000000">
              <w:rPr>
                <w:rtl w:val="0"/>
              </w:rPr>
              <w:t xml:space="preserve">5-7 min.</w:t>
            </w:r>
          </w:p>
        </w:tc>
        <w:tc>
          <w:tcPr>
            <w:tcBorders>
              <w:top w:color="b7b7b7" w:space="0" w:sz="8" w:val="single"/>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9">
            <w:pPr>
              <w:widowControl w:val="0"/>
              <w:pBdr>
                <w:top w:space="0" w:sz="0" w:val="nil"/>
                <w:left w:space="0" w:sz="0" w:val="nil"/>
                <w:bottom w:space="0" w:sz="0" w:val="nil"/>
                <w:right w:space="0" w:sz="0" w:val="nil"/>
                <w:between w:space="0" w:sz="0" w:val="nil"/>
              </w:pBdr>
              <w:spacing w:line="276" w:lineRule="auto"/>
              <w:rPr/>
            </w:pPr>
            <w:r w:rsidDel="00000000" w:rsidR="00000000" w:rsidRPr="00000000">
              <w:rPr>
                <w:rtl w:val="0"/>
              </w:rPr>
              <w:t xml:space="preserve">Bienvenida e introducción a la formación </w:t>
            </w:r>
          </w:p>
        </w:tc>
        <w:tc>
          <w:tcPr>
            <w:tcBorders>
              <w:top w:color="b7b7b7" w:space="0" w:sz="8" w:val="single"/>
              <w:left w:color="b7b7b7" w:space="0" w:sz="8" w:val="single"/>
              <w:bottom w:color="b7b7b7" w:space="0" w:sz="8" w:val="single"/>
              <w:right w:color="b7b7b7" w:space="0" w:sz="8" w:val="single"/>
            </w:tcBorders>
            <w:tcMar>
              <w:top w:w="100.0" w:type="dxa"/>
              <w:left w:w="100.0" w:type="dxa"/>
              <w:bottom w:w="100.0" w:type="dxa"/>
              <w:right w:w="100.0" w:type="dxa"/>
            </w:tcMar>
          </w:tcPr>
          <w:p w:rsidR="00000000" w:rsidDel="00000000" w:rsidP="00000000" w:rsidRDefault="00000000" w:rsidRPr="00000000" w14:paraId="000000AA">
            <w:pPr>
              <w:widowControl w:val="0"/>
              <w:spacing w:line="276" w:lineRule="auto"/>
              <w:rPr/>
            </w:pPr>
            <w:r w:rsidDel="00000000" w:rsidR="00000000" w:rsidRPr="00000000">
              <w:rPr>
                <w:rtl w:val="0"/>
              </w:rPr>
              <w:t xml:space="preserve">Diapositivas 1-4</w:t>
            </w:r>
          </w:p>
        </w:tc>
      </w:tr>
      <w:tr>
        <w:trPr>
          <w:cantSplit w:val="0"/>
          <w:trHeight w:val="357" w:hRule="atLeast"/>
          <w:tblHeader w:val="0"/>
        </w:trPr>
        <w:tc>
          <w:tcPr>
            <w:gridSpan w:val="3"/>
            <w:tcBorders>
              <w:top w:color="b7b7b7" w:space="0" w:sz="8" w:val="single"/>
              <w:left w:color="b7b7b7" w:space="0" w:sz="8" w:val="single"/>
              <w:bottom w:color="b7b7b7" w:space="0" w:sz="8" w:val="single"/>
              <w:right w:color="b7b7b7" w:space="0" w:sz="8" w:val="single"/>
            </w:tcBorders>
            <w:shd w:fill="f27821" w:val="clear"/>
            <w:tcMar>
              <w:top w:w="100.0" w:type="dxa"/>
              <w:left w:w="100.0" w:type="dxa"/>
              <w:bottom w:w="100.0" w:type="dxa"/>
              <w:right w:w="100.0" w:type="dxa"/>
            </w:tcMar>
          </w:tcPr>
          <w:p w:rsidR="00000000" w:rsidDel="00000000" w:rsidP="00000000" w:rsidRDefault="00000000" w:rsidRPr="00000000" w14:paraId="000000AB">
            <w:pPr>
              <w:rPr>
                <w:b w:val="1"/>
                <w:color w:val="ffffff"/>
              </w:rPr>
            </w:pPr>
            <w:r w:rsidDel="00000000" w:rsidR="00000000" w:rsidRPr="00000000">
              <w:rPr>
                <w:b w:val="1"/>
                <w:color w:val="ffffff"/>
                <w:rtl w:val="0"/>
              </w:rPr>
              <w:t xml:space="preserve">Sesión 1: Antecedentes de la educación inclusiva en situaciones de emergencia</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AE">
            <w:pPr>
              <w:rPr/>
            </w:pPr>
            <w:r w:rsidDel="00000000" w:rsidR="00000000" w:rsidRPr="00000000">
              <w:rPr>
                <w:rtl w:val="0"/>
              </w:rPr>
              <w:t xml:space="preserve">2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AF">
            <w:pPr>
              <w:rPr/>
            </w:pPr>
            <w:r w:rsidDel="00000000" w:rsidR="00000000" w:rsidRPr="00000000">
              <w:rPr>
                <w:rtl w:val="0"/>
              </w:rPr>
              <w:t xml:space="preserve">Introducción a la sesión 1</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rPr/>
            </w:pPr>
            <w:r w:rsidDel="00000000" w:rsidR="00000000" w:rsidRPr="00000000">
              <w:rPr>
                <w:rtl w:val="0"/>
              </w:rPr>
              <w:t xml:space="preserve">Diapositivas 5-6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1">
            <w:pPr>
              <w:rPr/>
            </w:pPr>
            <w:r w:rsidDel="00000000" w:rsidR="00000000" w:rsidRPr="00000000">
              <w:rPr>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rPr/>
            </w:pPr>
            <w:r w:rsidDel="00000000" w:rsidR="00000000" w:rsidRPr="00000000">
              <w:rPr>
                <w:rtl w:val="0"/>
              </w:rPr>
              <w:t xml:space="preserve">Actividad 1: Juego, «de acuerdo» o «en desacuerdo»</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3">
            <w:pPr>
              <w:rPr>
                <w:highlight w:val="yellow"/>
              </w:rPr>
            </w:pPr>
            <w:r w:rsidDel="00000000" w:rsidR="00000000" w:rsidRPr="00000000">
              <w:rPr>
                <w:rtl w:val="0"/>
              </w:rPr>
              <w:t xml:space="preserve">Diapositiva 7</w:t>
            </w: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Letreros «de acuerdo» y «en desacuerdo»</w:t>
            </w:r>
          </w:p>
          <w:p w:rsidR="00000000" w:rsidDel="00000000" w:rsidP="00000000" w:rsidRDefault="00000000" w:rsidRPr="00000000" w14:paraId="000000B5">
            <w:pPr>
              <w:rPr/>
            </w:pPr>
            <w:r w:rsidDel="00000000" w:rsidR="00000000" w:rsidRPr="00000000">
              <w:rPr>
                <w:rtl w:val="0"/>
              </w:rPr>
              <w:t xml:space="preserve">Lista de declaraciones para leer en voz alta</w:t>
            </w:r>
          </w:p>
          <w:p w:rsidR="00000000" w:rsidDel="00000000" w:rsidP="00000000" w:rsidRDefault="00000000" w:rsidRPr="00000000" w14:paraId="000000B6">
            <w:pPr>
              <w:rPr/>
            </w:pPr>
            <w:r w:rsidDel="00000000" w:rsidR="00000000" w:rsidRPr="00000000">
              <w:rPr>
                <w:rtl w:val="0"/>
              </w:rPr>
              <w:t xml:space="preserve">Pizarra/rotafolio y rotuladores</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rPr/>
            </w:pPr>
            <w:r w:rsidDel="00000000" w:rsidR="00000000" w:rsidRPr="00000000">
              <w:rPr>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rPr/>
            </w:pPr>
            <w:r w:rsidDel="00000000" w:rsidR="00000000" w:rsidRPr="00000000">
              <w:rPr>
                <w:rtl w:val="0"/>
              </w:rPr>
              <w:t xml:space="preserve">Actividad 2: Lluvia de ideas sobre cómo las emergencias hacen más difícil la inclusión en la educación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9">
            <w:pPr>
              <w:rPr/>
            </w:pPr>
            <w:r w:rsidDel="00000000" w:rsidR="00000000" w:rsidRPr="00000000">
              <w:rPr>
                <w:rtl w:val="0"/>
              </w:rPr>
              <w:t xml:space="preserve">Diapositivas 8-13</w:t>
            </w:r>
          </w:p>
          <w:p w:rsidR="00000000" w:rsidDel="00000000" w:rsidP="00000000" w:rsidRDefault="00000000" w:rsidRPr="00000000" w14:paraId="000000BA">
            <w:pPr>
              <w:rPr/>
            </w:pPr>
            <w:r w:rsidDel="00000000" w:rsidR="00000000" w:rsidRPr="00000000">
              <w:rPr>
                <w:rtl w:val="0"/>
              </w:rPr>
              <w:t xml:space="preserve">Hoja de Trabajo 1: compromisos internacionales</w:t>
            </w:r>
          </w:p>
          <w:p w:rsidR="00000000" w:rsidDel="00000000" w:rsidP="00000000" w:rsidRDefault="00000000" w:rsidRPr="00000000" w14:paraId="000000BB">
            <w:pPr>
              <w:rPr/>
            </w:pPr>
            <w:r w:rsidDel="00000000" w:rsidR="00000000" w:rsidRPr="00000000">
              <w:rPr>
                <w:rtl w:val="0"/>
              </w:rPr>
              <w:t xml:space="preserve">Hoja de Trabajo 6: La historia de Mina</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C">
            <w:pPr>
              <w:rPr/>
            </w:pPr>
            <w:r w:rsidDel="00000000" w:rsidR="00000000" w:rsidRPr="00000000">
              <w:rPr>
                <w:rtl w:val="0"/>
              </w:rPr>
              <w:t xml:space="preserve">3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D">
            <w:pPr>
              <w:rPr/>
            </w:pPr>
            <w:r w:rsidDel="00000000" w:rsidR="00000000" w:rsidRPr="00000000">
              <w:rPr>
                <w:rtl w:val="0"/>
              </w:rPr>
              <w:t xml:space="preserve">Conclusión de la sesión 1</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E">
            <w:pPr>
              <w:rPr/>
            </w:pPr>
            <w:r w:rsidDel="00000000" w:rsidR="00000000" w:rsidRPr="00000000">
              <w:rPr>
                <w:rtl w:val="0"/>
              </w:rPr>
              <w:t xml:space="preserve">Diapositiva 14</w:t>
            </w:r>
          </w:p>
        </w:tc>
      </w:tr>
      <w:tr>
        <w:trPr>
          <w:cantSplit w:val="0"/>
          <w:trHeight w:val="420" w:hRule="atLeast"/>
          <w:tblHeader w:val="0"/>
        </w:trPr>
        <w:tc>
          <w:tcPr>
            <w:gridSpan w:val="3"/>
            <w:tcBorders>
              <w:top w:color="b7b7b7" w:space="0" w:sz="8" w:val="single"/>
              <w:left w:color="b7b7b7" w:space="0" w:sz="8" w:val="single"/>
              <w:bottom w:color="b7b7b7" w:space="0" w:sz="8" w:val="single"/>
              <w:right w:color="b7b7b7" w:space="0" w:sz="8" w:val="single"/>
            </w:tcBorders>
            <w:shd w:fill="038c3e" w:val="clear"/>
            <w:tcMar>
              <w:top w:w="100.0" w:type="dxa"/>
              <w:left w:w="100.0" w:type="dxa"/>
              <w:bottom w:w="100.0" w:type="dxa"/>
              <w:right w:w="100.0" w:type="dxa"/>
            </w:tcMar>
          </w:tcPr>
          <w:p w:rsidR="00000000" w:rsidDel="00000000" w:rsidP="00000000" w:rsidRDefault="00000000" w:rsidRPr="00000000" w14:paraId="000000BF">
            <w:pPr>
              <w:rPr>
                <w:b w:val="1"/>
                <w:color w:val="ffffff"/>
              </w:rPr>
            </w:pPr>
            <w:r w:rsidDel="00000000" w:rsidR="00000000" w:rsidRPr="00000000">
              <w:rPr>
                <w:b w:val="1"/>
                <w:color w:val="ffffff"/>
                <w:rtl w:val="0"/>
              </w:rPr>
              <w:t xml:space="preserve">Sesión 2: Barreras para la inclusión en la educación en situaciones de emergencia</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2">
            <w:pPr>
              <w:rPr/>
            </w:pPr>
            <w:r w:rsidDel="00000000" w:rsidR="00000000" w:rsidRPr="00000000">
              <w:rPr>
                <w:rtl w:val="0"/>
              </w:rPr>
              <w:t xml:space="preserve">2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3">
            <w:pPr>
              <w:rPr/>
            </w:pPr>
            <w:r w:rsidDel="00000000" w:rsidR="00000000" w:rsidRPr="00000000">
              <w:rPr>
                <w:rtl w:val="0"/>
              </w:rPr>
              <w:t xml:space="preserve">Introducción a la sesión 2</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4">
            <w:pPr>
              <w:rPr/>
            </w:pPr>
            <w:r w:rsidDel="00000000" w:rsidR="00000000" w:rsidRPr="00000000">
              <w:rPr>
                <w:rtl w:val="0"/>
              </w:rPr>
              <w:t xml:space="preserve">Diapositivas 15-16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5">
            <w:pPr>
              <w:rPr/>
            </w:pPr>
            <w:r w:rsidDel="00000000" w:rsidR="00000000" w:rsidRPr="00000000">
              <w:rPr>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6">
            <w:pPr>
              <w:rPr/>
            </w:pPr>
            <w:r w:rsidDel="00000000" w:rsidR="00000000" w:rsidRPr="00000000">
              <w:rPr>
                <w:rtl w:val="0"/>
              </w:rPr>
              <w:t xml:space="preserve">Actividad 3: Uso de imágenes para fomentar el pensamiento crítico acerca de las barreras para la inclusión en la educación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7">
            <w:pPr>
              <w:rPr/>
            </w:pPr>
            <w:r w:rsidDel="00000000" w:rsidR="00000000" w:rsidRPr="00000000">
              <w:rPr>
                <w:rtl w:val="0"/>
              </w:rPr>
              <w:t xml:space="preserve">Diapositivas 17-26</w:t>
            </w:r>
          </w:p>
          <w:p w:rsidR="00000000" w:rsidDel="00000000" w:rsidP="00000000" w:rsidRDefault="00000000" w:rsidRPr="00000000" w14:paraId="000000C8">
            <w:pPr>
              <w:rPr/>
            </w:pPr>
            <w:r w:rsidDel="00000000" w:rsidR="00000000" w:rsidRPr="00000000">
              <w:rPr>
                <w:rtl w:val="0"/>
              </w:rPr>
              <w:t xml:space="preserve">Hoja de Trabajo 2: imágenes para la Actividad 3</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9">
            <w:pPr>
              <w:rPr/>
            </w:pPr>
            <w:r w:rsidDel="00000000" w:rsidR="00000000" w:rsidRPr="00000000">
              <w:rPr>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A">
            <w:pPr>
              <w:rPr/>
            </w:pPr>
            <w:r w:rsidDel="00000000" w:rsidR="00000000" w:rsidRPr="00000000">
              <w:rPr>
                <w:rtl w:val="0"/>
              </w:rPr>
              <w:t xml:space="preserve">Actividad 4: Uso de una historia para explicar las ajustes razonables y el Diseño Universal para el Aprendizaje (DUA)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rPr/>
            </w:pPr>
            <w:r w:rsidDel="00000000" w:rsidR="00000000" w:rsidRPr="00000000">
              <w:rPr>
                <w:rtl w:val="0"/>
              </w:rPr>
              <w:t xml:space="preserve">Diapositivas 27-31</w:t>
            </w:r>
          </w:p>
          <w:p w:rsidR="00000000" w:rsidDel="00000000" w:rsidP="00000000" w:rsidRDefault="00000000" w:rsidRPr="00000000" w14:paraId="000000CC">
            <w:pPr>
              <w:rPr/>
            </w:pPr>
            <w:r w:rsidDel="00000000" w:rsidR="00000000" w:rsidRPr="00000000">
              <w:rPr>
                <w:rtl w:val="0"/>
              </w:rPr>
              <w:t xml:space="preserve">Hoja de Trabajo 3: tipos de barreras</w:t>
            </w:r>
          </w:p>
          <w:p w:rsidR="00000000" w:rsidDel="00000000" w:rsidP="00000000" w:rsidRDefault="00000000" w:rsidRPr="00000000" w14:paraId="000000CD">
            <w:pPr>
              <w:rPr/>
            </w:pPr>
            <w:r w:rsidDel="00000000" w:rsidR="00000000" w:rsidRPr="00000000">
              <w:rPr>
                <w:rtl w:val="0"/>
              </w:rPr>
              <w:t xml:space="preserve">Hoja de Trabajo 6: La historia de Mina</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rPr/>
            </w:pPr>
            <w:r w:rsidDel="00000000" w:rsidR="00000000" w:rsidRPr="00000000">
              <w:rPr>
                <w:rtl w:val="0"/>
              </w:rPr>
              <w:t xml:space="preserve">3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F">
            <w:pPr>
              <w:rPr/>
            </w:pPr>
            <w:r w:rsidDel="00000000" w:rsidR="00000000" w:rsidRPr="00000000">
              <w:rPr>
                <w:rtl w:val="0"/>
              </w:rPr>
              <w:t xml:space="preserve">Conclusión de la sesión 2</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rPr/>
            </w:pPr>
            <w:r w:rsidDel="00000000" w:rsidR="00000000" w:rsidRPr="00000000">
              <w:rPr>
                <w:rtl w:val="0"/>
              </w:rPr>
              <w:t xml:space="preserve">Diapositiva 32</w:t>
            </w:r>
          </w:p>
        </w:tc>
      </w:tr>
      <w:tr>
        <w:trPr>
          <w:cantSplit w:val="0"/>
          <w:trHeight w:val="420" w:hRule="atLeast"/>
          <w:tblHeader w:val="0"/>
        </w:trPr>
        <w:tc>
          <w:tcPr>
            <w:gridSpan w:val="3"/>
            <w:tcBorders>
              <w:top w:color="b7b7b7" w:space="0" w:sz="8" w:val="single"/>
              <w:left w:color="b7b7b7" w:space="0" w:sz="8" w:val="single"/>
              <w:bottom w:color="b7b7b7" w:space="0" w:sz="8" w:val="single"/>
              <w:right w:color="b7b7b7" w:space="0" w:sz="8" w:val="single"/>
            </w:tcBorders>
            <w:shd w:fill="7030a0" w:val="clear"/>
            <w:tcMar>
              <w:top w:w="100.0" w:type="dxa"/>
              <w:left w:w="100.0" w:type="dxa"/>
              <w:bottom w:w="100.0" w:type="dxa"/>
              <w:right w:w="100.0" w:type="dxa"/>
            </w:tcMar>
          </w:tcPr>
          <w:p w:rsidR="00000000" w:rsidDel="00000000" w:rsidP="00000000" w:rsidRDefault="00000000" w:rsidRPr="00000000" w14:paraId="000000D1">
            <w:pPr>
              <w:rPr>
                <w:b w:val="1"/>
                <w:color w:val="ffffff"/>
              </w:rPr>
            </w:pPr>
            <w:r w:rsidDel="00000000" w:rsidR="00000000" w:rsidRPr="00000000">
              <w:rPr>
                <w:b w:val="1"/>
                <w:color w:val="ffffff"/>
                <w:rtl w:val="0"/>
              </w:rPr>
              <w:t xml:space="preserve">Sesión 3: Conceptos teóricos que nos ayudan a entender la educación inclusiva</w:t>
            </w:r>
          </w:p>
        </w:tc>
      </w:tr>
      <w:tr>
        <w:trPr>
          <w:cantSplit w:val="0"/>
          <w:trHeight w:val="4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4">
            <w:pPr>
              <w:rPr/>
            </w:pPr>
            <w:r w:rsidDel="00000000" w:rsidR="00000000" w:rsidRPr="00000000">
              <w:rPr>
                <w:rtl w:val="0"/>
              </w:rPr>
              <w:t xml:space="preserve">2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5">
            <w:pPr>
              <w:rPr/>
            </w:pPr>
            <w:r w:rsidDel="00000000" w:rsidR="00000000" w:rsidRPr="00000000">
              <w:rPr>
                <w:rtl w:val="0"/>
              </w:rPr>
              <w:t xml:space="preserve">Introducción a la sesión 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6">
            <w:pPr>
              <w:rPr/>
            </w:pPr>
            <w:r w:rsidDel="00000000" w:rsidR="00000000" w:rsidRPr="00000000">
              <w:rPr>
                <w:rtl w:val="0"/>
              </w:rPr>
              <w:t xml:space="preserve">Diapositivas 33-34</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7">
            <w:pPr>
              <w:rPr/>
            </w:pPr>
            <w:r w:rsidDel="00000000" w:rsidR="00000000" w:rsidRPr="00000000">
              <w:rPr>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8">
            <w:pPr>
              <w:tabs>
                <w:tab w:val="left" w:leader="none" w:pos="1752"/>
              </w:tabs>
              <w:rPr/>
            </w:pPr>
            <w:r w:rsidDel="00000000" w:rsidR="00000000" w:rsidRPr="00000000">
              <w:rPr>
                <w:rtl w:val="0"/>
              </w:rPr>
              <w:t xml:space="preserve">Actividad 5: Aprendizaje grupal entre pares sobre conceptos de educación inclusiva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9">
            <w:pPr>
              <w:rPr/>
            </w:pPr>
            <w:r w:rsidDel="00000000" w:rsidR="00000000" w:rsidRPr="00000000">
              <w:rPr>
                <w:rtl w:val="0"/>
              </w:rPr>
              <w:t xml:space="preserve">Diapositivas 35-37</w:t>
            </w:r>
          </w:p>
          <w:p w:rsidR="00000000" w:rsidDel="00000000" w:rsidP="00000000" w:rsidRDefault="00000000" w:rsidRPr="00000000" w14:paraId="000000DA">
            <w:pPr>
              <w:tabs>
                <w:tab w:val="left" w:leader="none" w:pos="1752"/>
              </w:tabs>
              <w:rPr/>
            </w:pPr>
            <w:r w:rsidDel="00000000" w:rsidR="00000000" w:rsidRPr="00000000">
              <w:rPr>
                <w:rtl w:val="0"/>
              </w:rPr>
              <w:t xml:space="preserve">Hoja de Trabajo 4: conceptos clave</w:t>
            </w:r>
          </w:p>
          <w:p w:rsidR="00000000" w:rsidDel="00000000" w:rsidP="00000000" w:rsidRDefault="00000000" w:rsidRPr="00000000" w14:paraId="000000DB">
            <w:pPr>
              <w:tabs>
                <w:tab w:val="left" w:leader="none" w:pos="1752"/>
              </w:tabs>
              <w:rPr/>
            </w:pPr>
            <w:r w:rsidDel="00000000" w:rsidR="00000000" w:rsidRPr="00000000">
              <w:rPr>
                <w:rtl w:val="0"/>
              </w:rPr>
              <w:t xml:space="preserve">Hoja de Trabajo 6: La historia de Mina</w:t>
            </w:r>
          </w:p>
          <w:p w:rsidR="00000000" w:rsidDel="00000000" w:rsidP="00000000" w:rsidRDefault="00000000" w:rsidRPr="00000000" w14:paraId="000000DC">
            <w:pPr>
              <w:tabs>
                <w:tab w:val="left" w:leader="none" w:pos="1752"/>
              </w:tabs>
              <w:rPr/>
            </w:pPr>
            <w:r w:rsidDel="00000000" w:rsidR="00000000" w:rsidRPr="00000000">
              <w:rPr>
                <w:rtl w:val="0"/>
              </w:rPr>
              <w:t xml:space="preserve">4 mesas para trabajo en grupo</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rPr/>
            </w:pPr>
            <w:r w:rsidDel="00000000" w:rsidR="00000000" w:rsidRPr="00000000">
              <w:rPr>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E">
            <w:pPr>
              <w:tabs>
                <w:tab w:val="left" w:leader="none" w:pos="1752"/>
              </w:tabs>
              <w:rPr/>
            </w:pPr>
            <w:r w:rsidDel="00000000" w:rsidR="00000000" w:rsidRPr="00000000">
              <w:rPr>
                <w:rtl w:val="0"/>
              </w:rPr>
              <w:t xml:space="preserve">Conclusión de la sesión 3</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F">
            <w:pPr>
              <w:rPr/>
            </w:pPr>
            <w:r w:rsidDel="00000000" w:rsidR="00000000" w:rsidRPr="00000000">
              <w:rPr>
                <w:rtl w:val="0"/>
              </w:rPr>
              <w:t xml:space="preserve">Diapositiva 38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1f497d" w:val="clear"/>
            <w:tcMar>
              <w:top w:w="100.0" w:type="dxa"/>
              <w:left w:w="100.0" w:type="dxa"/>
              <w:bottom w:w="100.0" w:type="dxa"/>
              <w:right w:w="100.0" w:type="dxa"/>
            </w:tcMar>
          </w:tcPr>
          <w:p w:rsidR="00000000" w:rsidDel="00000000" w:rsidP="00000000" w:rsidRDefault="00000000" w:rsidRPr="00000000" w14:paraId="000000E0">
            <w:pPr>
              <w:rPr>
                <w:b w:val="1"/>
                <w:color w:val="ffffff"/>
              </w:rPr>
            </w:pPr>
            <w:r w:rsidDel="00000000" w:rsidR="00000000" w:rsidRPr="00000000">
              <w:rPr>
                <w:b w:val="1"/>
                <w:color w:val="ffffff"/>
                <w:rtl w:val="0"/>
              </w:rPr>
              <w:t xml:space="preserve">[Opcional] Sesión 4: La importancia de la colaboración a la hora de diseñar e impartir una educación inclusiva</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3">
            <w:pPr>
              <w:rPr/>
            </w:pPr>
            <w:r w:rsidDel="00000000" w:rsidR="00000000" w:rsidRPr="00000000">
              <w:rPr>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4">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Introducción a la sesión 4</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5">
            <w:pPr>
              <w:rPr/>
            </w:pPr>
            <w:r w:rsidDel="00000000" w:rsidR="00000000" w:rsidRPr="00000000">
              <w:rPr>
                <w:rtl w:val="0"/>
              </w:rPr>
              <w:t xml:space="preserve">Diapositivas 39-40</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6">
            <w:pPr>
              <w:widowControl w:val="0"/>
              <w:rPr/>
            </w:pPr>
            <w:r w:rsidDel="00000000" w:rsidR="00000000" w:rsidRPr="00000000">
              <w:rPr>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7">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Actividad 6: La importancia de la colaboración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widowControl w:val="0"/>
              <w:rPr/>
            </w:pPr>
            <w:r w:rsidDel="00000000" w:rsidR="00000000" w:rsidRPr="00000000">
              <w:rPr>
                <w:rtl w:val="0"/>
              </w:rPr>
              <w:t xml:space="preserve">Diapositivas 41-47</w:t>
            </w:r>
          </w:p>
          <w:p w:rsidR="00000000" w:rsidDel="00000000" w:rsidP="00000000" w:rsidRDefault="00000000" w:rsidRPr="00000000" w14:paraId="000000E9">
            <w:pPr>
              <w:rPr/>
            </w:pPr>
            <w:r w:rsidDel="00000000" w:rsidR="00000000" w:rsidRPr="00000000">
              <w:rPr>
                <w:rtl w:val="0"/>
              </w:rPr>
              <w:t xml:space="preserve">Hoja de Trabajo 5: estaciones</w:t>
            </w:r>
          </w:p>
          <w:p w:rsidR="00000000" w:rsidDel="00000000" w:rsidP="00000000" w:rsidRDefault="00000000" w:rsidRPr="00000000" w14:paraId="000000EA">
            <w:pPr>
              <w:rPr/>
            </w:pPr>
            <w:r w:rsidDel="00000000" w:rsidR="00000000" w:rsidRPr="00000000">
              <w:rPr>
                <w:rtl w:val="0"/>
              </w:rPr>
              <w:t xml:space="preserve">Hoja de Trabajo 6: La Historia de Mina</w:t>
            </w:r>
          </w:p>
          <w:p w:rsidR="00000000" w:rsidDel="00000000" w:rsidP="00000000" w:rsidRDefault="00000000" w:rsidRPr="00000000" w14:paraId="000000EB">
            <w:pPr>
              <w:rPr/>
            </w:pPr>
            <w:r w:rsidDel="00000000" w:rsidR="00000000" w:rsidRPr="00000000">
              <w:rPr>
                <w:rtl w:val="0"/>
              </w:rPr>
              <w:t xml:space="preserve">Notas adhesivas o pequeños trozos de papel</w:t>
            </w:r>
          </w:p>
          <w:p w:rsidR="00000000" w:rsidDel="00000000" w:rsidP="00000000" w:rsidRDefault="00000000" w:rsidRPr="00000000" w14:paraId="000000EC">
            <w:pPr>
              <w:rPr/>
            </w:pPr>
            <w:r w:rsidDel="00000000" w:rsidR="00000000" w:rsidRPr="00000000">
              <w:rPr>
                <w:rtl w:val="0"/>
              </w:rPr>
              <w:t xml:space="preserve">Papel para rotafolio y rotuladores</w:t>
            </w:r>
          </w:p>
          <w:p w:rsidR="00000000" w:rsidDel="00000000" w:rsidP="00000000" w:rsidRDefault="00000000" w:rsidRPr="00000000" w14:paraId="000000ED">
            <w:pPr>
              <w:rPr/>
            </w:pPr>
            <w:r w:rsidDel="00000000" w:rsidR="00000000" w:rsidRPr="00000000">
              <w:rPr>
                <w:rtl w:val="0"/>
              </w:rPr>
              <w:t xml:space="preserve">Reloj para cronometrar la actividad final</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E">
            <w:pPr>
              <w:rPr/>
            </w:pPr>
            <w:r w:rsidDel="00000000" w:rsidR="00000000" w:rsidRPr="00000000">
              <w:rPr>
                <w:rtl w:val="0"/>
              </w:rPr>
              <w:t xml:space="preserve">3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F">
            <w:pPr>
              <w:rPr/>
            </w:pPr>
            <w:r w:rsidDel="00000000" w:rsidR="00000000" w:rsidRPr="00000000">
              <w:rPr>
                <w:rtl w:val="0"/>
              </w:rPr>
              <w:t xml:space="preserve">Conclusión de la Sesión 4</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0">
            <w:pPr>
              <w:rPr/>
            </w:pPr>
            <w:r w:rsidDel="00000000" w:rsidR="00000000" w:rsidRPr="00000000">
              <w:rPr>
                <w:rtl w:val="0"/>
              </w:rPr>
              <w:t xml:space="preserve">Diapositiva 48</w:t>
            </w:r>
          </w:p>
        </w:tc>
      </w:tr>
      <w:tr>
        <w:trPr>
          <w:cantSplit w:val="0"/>
          <w:trHeight w:val="420" w:hRule="atLeast"/>
          <w:tblHeader w:val="0"/>
        </w:trPr>
        <w:tc>
          <w:tcPr>
            <w:gridSpan w:val="3"/>
            <w:tcBorders>
              <w:top w:color="b7b7b7" w:space="0" w:sz="8" w:val="single"/>
              <w:left w:color="b7b7b7" w:space="0" w:sz="8" w:val="single"/>
              <w:bottom w:color="b7b7b7" w:space="0" w:sz="8" w:val="single"/>
              <w:right w:color="b7b7b7" w:space="0" w:sz="8" w:val="single"/>
            </w:tcBorders>
            <w:shd w:fill="cd233a" w:val="clear"/>
            <w:tcMar>
              <w:top w:w="100.0" w:type="dxa"/>
              <w:left w:w="100.0" w:type="dxa"/>
              <w:bottom w:w="100.0" w:type="dxa"/>
              <w:right w:w="100.0" w:type="dxa"/>
            </w:tcMar>
          </w:tcPr>
          <w:p w:rsidR="00000000" w:rsidDel="00000000" w:rsidP="00000000" w:rsidRDefault="00000000" w:rsidRPr="00000000" w14:paraId="000000F1">
            <w:pPr>
              <w:widowControl w:val="0"/>
              <w:rPr>
                <w:b w:val="1"/>
                <w:color w:val="ffffff"/>
              </w:rPr>
            </w:pPr>
            <w:r w:rsidDel="00000000" w:rsidR="00000000" w:rsidRPr="00000000">
              <w:rPr>
                <w:b w:val="1"/>
                <w:color w:val="ffffff"/>
                <w:rtl w:val="0"/>
              </w:rPr>
              <w:t xml:space="preserve">Evaluación y Cierre</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4">
            <w:pPr>
              <w:widowControl w:val="0"/>
              <w:rPr/>
            </w:pPr>
            <w:r w:rsidDel="00000000" w:rsidR="00000000" w:rsidRPr="00000000">
              <w:rPr>
                <w:rtl w:val="0"/>
              </w:rPr>
              <w:t xml:space="preserve">5-8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5">
            <w:pPr>
              <w:widowControl w:val="0"/>
              <w:pBdr>
                <w:top w:space="0" w:sz="0" w:val="nil"/>
                <w:left w:space="0" w:sz="0" w:val="nil"/>
                <w:bottom w:space="0" w:sz="0" w:val="nil"/>
                <w:right w:space="0" w:sz="0" w:val="nil"/>
                <w:between w:space="0" w:sz="0" w:val="nil"/>
              </w:pBdr>
              <w:rPr/>
            </w:pPr>
            <w:r w:rsidDel="00000000" w:rsidR="00000000" w:rsidRPr="00000000">
              <w:rPr>
                <w:rtl w:val="0"/>
              </w:rPr>
              <w:t xml:space="preserve">Revisar las expectativas establecidas al comienzo de la formación y discutir la experiencia de la formación.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6">
            <w:pPr>
              <w:widowControl w:val="0"/>
              <w:spacing w:line="276" w:lineRule="auto"/>
              <w:rPr/>
            </w:pPr>
            <w:r w:rsidDel="00000000" w:rsidR="00000000" w:rsidRPr="00000000">
              <w:rPr>
                <w:rtl w:val="0"/>
              </w:rPr>
              <w:t xml:space="preserve">No disponible</w:t>
            </w:r>
          </w:p>
        </w:tc>
      </w:tr>
    </w:tbl>
    <w:p w:rsidR="00000000" w:rsidDel="00000000" w:rsidP="00000000" w:rsidRDefault="00000000" w:rsidRPr="00000000" w14:paraId="000000F7">
      <w:pPr>
        <w:spacing w:after="240" w:before="240" w:line="276"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00F8">
      <w:pPr>
        <w:spacing w:line="276" w:lineRule="auto"/>
        <w:rPr/>
      </w:pPr>
      <w:r w:rsidDel="00000000" w:rsidR="00000000" w:rsidRPr="00000000">
        <w:rPr>
          <w:rtl w:val="0"/>
        </w:rPr>
        <w:t xml:space="preserve"> </w:t>
      </w:r>
    </w:p>
    <w:p w:rsidR="00000000" w:rsidDel="00000000" w:rsidP="00000000" w:rsidRDefault="00000000" w:rsidRPr="00000000" w14:paraId="000000F9">
      <w:pPr>
        <w:spacing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FA">
      <w:pPr>
        <w:pStyle w:val="Heading1"/>
        <w:rPr/>
      </w:pPr>
      <w:bookmarkStart w:colFirst="0" w:colLast="0" w:name="_heading=h.1y810tw" w:id="47"/>
      <w:bookmarkEnd w:id="47"/>
      <w:r w:rsidDel="00000000" w:rsidR="00000000" w:rsidRPr="00000000">
        <w:rPr>
          <w:rtl w:val="0"/>
        </w:rPr>
        <w:t xml:space="preserve">Sesión 1: Antecedentes de la educación inclusiva en situaciones de emergencia</w:t>
      </w:r>
    </w:p>
    <w:p w:rsidR="00000000" w:rsidDel="00000000" w:rsidP="00000000" w:rsidRDefault="00000000" w:rsidRPr="00000000" w14:paraId="000000FB">
      <w:pPr>
        <w:rPr>
          <w:color w:val="000000"/>
        </w:rPr>
      </w:pPr>
      <w:r w:rsidDel="00000000" w:rsidR="00000000" w:rsidRPr="00000000">
        <w:rPr>
          <w:rtl w:val="0"/>
        </w:rPr>
      </w:r>
    </w:p>
    <w:p w:rsidR="00000000" w:rsidDel="00000000" w:rsidP="00000000" w:rsidRDefault="00000000" w:rsidRPr="00000000" w14:paraId="000000FC">
      <w:pPr>
        <w:rPr/>
      </w:pPr>
      <w:r w:rsidDel="00000000" w:rsidR="00000000" w:rsidRPr="00000000">
        <w:rPr>
          <w:b w:val="1"/>
          <w:rtl w:val="0"/>
        </w:rPr>
        <w:t xml:space="preserve">Duración total:</w:t>
      </w:r>
      <w:r w:rsidDel="00000000" w:rsidR="00000000" w:rsidRPr="00000000">
        <w:rPr>
          <w:rtl w:val="0"/>
        </w:rPr>
        <w:t xml:space="preserve"> 35 min.</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b w:val="1"/>
        </w:rPr>
      </w:pPr>
      <w:r w:rsidDel="00000000" w:rsidR="00000000" w:rsidRPr="00000000">
        <w:rPr>
          <w:b w:val="1"/>
          <w:rtl w:val="0"/>
        </w:rPr>
        <w:t xml:space="preserve">Resumen de los ámbitos y normas relevantes de las Normas Mínimas de la INEE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FF">
      <w:pPr>
        <w:numPr>
          <w:ilvl w:val="0"/>
          <w:numId w:val="48"/>
        </w:numPr>
        <w:ind w:left="720" w:hanging="360"/>
        <w:rPr/>
      </w:pPr>
      <w:hyperlink r:id="rId21">
        <w:r w:rsidDel="00000000" w:rsidR="00000000" w:rsidRPr="00000000">
          <w:rPr>
            <w:u w:val="single"/>
            <w:rtl w:val="0"/>
          </w:rPr>
          <w:t xml:space="preserve">Ámbito 2, Acceso y entorno de aprendizaje</w:t>
        </w:r>
      </w:hyperlink>
      <w:r w:rsidDel="00000000" w:rsidR="00000000" w:rsidRPr="00000000">
        <w:rPr>
          <w:rtl w:val="0"/>
        </w:rPr>
      </w:r>
    </w:p>
    <w:p w:rsidR="00000000" w:rsidDel="00000000" w:rsidP="00000000" w:rsidRDefault="00000000" w:rsidRPr="00000000" w14:paraId="00000100">
      <w:pPr>
        <w:numPr>
          <w:ilvl w:val="0"/>
          <w:numId w:val="48"/>
        </w:numPr>
        <w:ind w:left="720" w:hanging="360"/>
        <w:rPr/>
      </w:pPr>
      <w:hyperlink r:id="rId22">
        <w:r w:rsidDel="00000000" w:rsidR="00000000" w:rsidRPr="00000000">
          <w:rPr>
            <w:u w:val="single"/>
            <w:rtl w:val="0"/>
          </w:rPr>
          <w:t xml:space="preserve">Norma 8, Igualdad y equidad de acceso</w:t>
        </w:r>
      </w:hyperlink>
      <w:r w:rsidDel="00000000" w:rsidR="00000000" w:rsidRPr="00000000">
        <w:rPr>
          <w:rtl w:val="0"/>
        </w:rPr>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b w:val="1"/>
        </w:rPr>
      </w:pPr>
      <w:r w:rsidDel="00000000" w:rsidR="00000000" w:rsidRPr="00000000">
        <w:rPr>
          <w:b w:val="1"/>
          <w:rtl w:val="0"/>
        </w:rPr>
        <w:t xml:space="preserve">Objetivos de aprendizaje</w:t>
      </w:r>
    </w:p>
    <w:p w:rsidR="00000000" w:rsidDel="00000000" w:rsidP="00000000" w:rsidRDefault="00000000" w:rsidRPr="00000000" w14:paraId="00000103">
      <w:pPr>
        <w:rPr/>
      </w:pPr>
      <w:r w:rsidDel="00000000" w:rsidR="00000000" w:rsidRPr="00000000">
        <w:rPr>
          <w:rtl w:val="0"/>
        </w:rPr>
        <w:t xml:space="preserve">Al final de esta sesión los participantes serán capaces de explicar lo siguiente:</w:t>
      </w:r>
    </w:p>
    <w:p w:rsidR="00000000" w:rsidDel="00000000" w:rsidP="00000000" w:rsidRDefault="00000000" w:rsidRPr="00000000" w14:paraId="00000104">
      <w:pPr>
        <w:numPr>
          <w:ilvl w:val="0"/>
          <w:numId w:val="28"/>
        </w:numPr>
        <w:ind w:left="720" w:hanging="360"/>
        <w:rPr/>
      </w:pPr>
      <w:r w:rsidDel="00000000" w:rsidR="00000000" w:rsidRPr="00000000">
        <w:rPr>
          <w:rtl w:val="0"/>
        </w:rPr>
        <w:t xml:space="preserve">Que la educación es un derecho humano</w:t>
      </w:r>
    </w:p>
    <w:p w:rsidR="00000000" w:rsidDel="00000000" w:rsidP="00000000" w:rsidRDefault="00000000" w:rsidRPr="00000000" w14:paraId="00000105">
      <w:pPr>
        <w:numPr>
          <w:ilvl w:val="0"/>
          <w:numId w:val="28"/>
        </w:numPr>
        <w:ind w:left="720" w:hanging="360"/>
        <w:rPr/>
      </w:pPr>
      <w:r w:rsidDel="00000000" w:rsidR="00000000" w:rsidRPr="00000000">
        <w:rPr>
          <w:rtl w:val="0"/>
        </w:rPr>
        <w:t xml:space="preserve">Cómo afectan las emergencias a la educación</w:t>
      </w:r>
    </w:p>
    <w:p w:rsidR="00000000" w:rsidDel="00000000" w:rsidP="00000000" w:rsidRDefault="00000000" w:rsidRPr="00000000" w14:paraId="00000106">
      <w:pPr>
        <w:numPr>
          <w:ilvl w:val="0"/>
          <w:numId w:val="28"/>
        </w:numPr>
        <w:ind w:left="720" w:hanging="360"/>
        <w:rPr/>
      </w:pPr>
      <w:r w:rsidDel="00000000" w:rsidR="00000000" w:rsidRPr="00000000">
        <w:rPr>
          <w:rtl w:val="0"/>
        </w:rPr>
        <w:t xml:space="preserve">Los compromisos internacionales con la educación inclusiva</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9">
      <w:pPr>
        <w:rPr>
          <w:color w:val="000000"/>
        </w:rPr>
      </w:pPr>
      <w:r w:rsidDel="00000000" w:rsidR="00000000" w:rsidRPr="00000000">
        <w:rPr>
          <w:rtl w:val="0"/>
        </w:rPr>
      </w:r>
    </w:p>
    <w:p w:rsidR="00000000" w:rsidDel="00000000" w:rsidP="00000000" w:rsidRDefault="00000000" w:rsidRPr="00000000" w14:paraId="0000010A">
      <w:pPr>
        <w:pStyle w:val="Heading2"/>
        <w:rPr/>
      </w:pPr>
      <w:bookmarkStart w:colFirst="0" w:colLast="0" w:name="_heading=h.4i7ojhp" w:id="48"/>
      <w:bookmarkEnd w:id="48"/>
      <w:r w:rsidDel="00000000" w:rsidR="00000000" w:rsidRPr="00000000">
        <w:rPr>
          <w:rtl w:val="0"/>
        </w:rPr>
        <w:t xml:space="preserve">Actividad 1: Juego, «de acuerdo» o «en desacuerdo»</w:t>
      </w:r>
    </w:p>
    <w:p w:rsidR="00000000" w:rsidDel="00000000" w:rsidP="00000000" w:rsidRDefault="00000000" w:rsidRPr="00000000" w14:paraId="0000010B">
      <w:pPr>
        <w:rPr>
          <w:b w:val="1"/>
        </w:rPr>
      </w:pPr>
      <w:r w:rsidDel="00000000" w:rsidR="00000000" w:rsidRPr="00000000">
        <w:rPr>
          <w:rtl w:val="0"/>
        </w:rPr>
      </w:r>
    </w:p>
    <w:p w:rsidR="00000000" w:rsidDel="00000000" w:rsidP="00000000" w:rsidRDefault="00000000" w:rsidRPr="00000000" w14:paraId="0000010C">
      <w:pPr>
        <w:rPr/>
      </w:pPr>
      <w:r w:rsidDel="00000000" w:rsidR="00000000" w:rsidRPr="00000000">
        <w:rPr>
          <w:b w:val="1"/>
          <w:rtl w:val="0"/>
        </w:rPr>
        <w:t xml:space="preserve">Duración: </w:t>
      </w:r>
      <w:r w:rsidDel="00000000" w:rsidR="00000000" w:rsidRPr="00000000">
        <w:rPr>
          <w:rtl w:val="0"/>
        </w:rPr>
        <w:t xml:space="preserve">15 min. </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b w:val="1"/>
        </w:rPr>
      </w:pPr>
      <w:bookmarkStart w:colFirst="0" w:colLast="0" w:name="_heading=h.2xcytpi" w:id="49"/>
      <w:bookmarkEnd w:id="49"/>
      <w:r w:rsidDel="00000000" w:rsidR="00000000" w:rsidRPr="00000000">
        <w:rPr>
          <w:b w:val="1"/>
          <w:rtl w:val="0"/>
        </w:rPr>
        <w:t xml:space="preserve">Materiales necesarios:</w:t>
      </w:r>
    </w:p>
    <w:p w:rsidR="00000000" w:rsidDel="00000000" w:rsidP="00000000" w:rsidRDefault="00000000" w:rsidRPr="00000000" w14:paraId="0000010F">
      <w:pPr>
        <w:numPr>
          <w:ilvl w:val="0"/>
          <w:numId w:val="20"/>
        </w:numPr>
        <w:ind w:left="720" w:hanging="360"/>
        <w:rPr/>
      </w:pPr>
      <w:r w:rsidDel="00000000" w:rsidR="00000000" w:rsidRPr="00000000">
        <w:rPr>
          <w:rtl w:val="0"/>
        </w:rPr>
        <w:t xml:space="preserve">Diapositiva 7</w:t>
      </w:r>
    </w:p>
    <w:p w:rsidR="00000000" w:rsidDel="00000000" w:rsidP="00000000" w:rsidRDefault="00000000" w:rsidRPr="00000000" w14:paraId="00000110">
      <w:pPr>
        <w:numPr>
          <w:ilvl w:val="0"/>
          <w:numId w:val="20"/>
        </w:numPr>
        <w:ind w:left="720" w:hanging="360"/>
        <w:rPr/>
      </w:pPr>
      <w:r w:rsidDel="00000000" w:rsidR="00000000" w:rsidRPr="00000000">
        <w:rPr>
          <w:rtl w:val="0"/>
        </w:rPr>
        <w:t xml:space="preserve">Letreros «de acuerdo» y «en desacuerdo»</w:t>
      </w:r>
    </w:p>
    <w:p w:rsidR="00000000" w:rsidDel="00000000" w:rsidP="00000000" w:rsidRDefault="00000000" w:rsidRPr="00000000" w14:paraId="00000111">
      <w:pPr>
        <w:numPr>
          <w:ilvl w:val="0"/>
          <w:numId w:val="20"/>
        </w:numPr>
        <w:ind w:left="720" w:hanging="360"/>
        <w:rPr/>
      </w:pPr>
      <w:r w:rsidDel="00000000" w:rsidR="00000000" w:rsidRPr="00000000">
        <w:rPr>
          <w:rtl w:val="0"/>
        </w:rPr>
        <w:t xml:space="preserve">Lista de declaraciones para leer en voz alta (vea más abajo)</w:t>
      </w:r>
    </w:p>
    <w:p w:rsidR="00000000" w:rsidDel="00000000" w:rsidP="00000000" w:rsidRDefault="00000000" w:rsidRPr="00000000" w14:paraId="00000112">
      <w:pPr>
        <w:numPr>
          <w:ilvl w:val="0"/>
          <w:numId w:val="20"/>
        </w:numPr>
        <w:ind w:left="720" w:hanging="360"/>
        <w:rPr/>
      </w:pPr>
      <w:r w:rsidDel="00000000" w:rsidR="00000000" w:rsidRPr="00000000">
        <w:rPr>
          <w:rtl w:val="0"/>
        </w:rPr>
        <w:t xml:space="preserve">Pizarra/rotafolio y rotuladores</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b w:val="1"/>
        </w:rPr>
      </w:pPr>
      <w:r w:rsidDel="00000000" w:rsidR="00000000" w:rsidRPr="00000000">
        <w:rPr>
          <w:b w:val="1"/>
          <w:rtl w:val="0"/>
        </w:rPr>
        <w:t xml:space="preserve">Instrucciones</w:t>
      </w:r>
    </w:p>
    <w:p w:rsidR="00000000" w:rsidDel="00000000" w:rsidP="00000000" w:rsidRDefault="00000000" w:rsidRPr="00000000" w14:paraId="00000115">
      <w:pPr>
        <w:numPr>
          <w:ilvl w:val="0"/>
          <w:numId w:val="22"/>
        </w:numPr>
        <w:ind w:left="720" w:hanging="360"/>
        <w:rPr/>
      </w:pPr>
      <w:r w:rsidDel="00000000" w:rsidR="00000000" w:rsidRPr="00000000">
        <w:rPr>
          <w:rtl w:val="0"/>
        </w:rPr>
        <w:t xml:space="preserve">De la bienvenida a los participantes, preséntese usted y luego pida al resto que se presente.</w:t>
        <w:br w:type="textWrapping"/>
      </w:r>
    </w:p>
    <w:p w:rsidR="00000000" w:rsidDel="00000000" w:rsidP="00000000" w:rsidRDefault="00000000" w:rsidRPr="00000000" w14:paraId="00000116">
      <w:pPr>
        <w:numPr>
          <w:ilvl w:val="0"/>
          <w:numId w:val="22"/>
        </w:numPr>
        <w:ind w:left="720" w:hanging="360"/>
        <w:rPr/>
      </w:pPr>
      <w:r w:rsidDel="00000000" w:rsidR="00000000" w:rsidRPr="00000000">
        <w:rPr>
          <w:rtl w:val="0"/>
        </w:rPr>
        <w:t xml:space="preserve">En un lado de la sala coloque un letrero en la pared que diga «de acuerdo», y al otro lado un letrero en la pared que diga «en desacuerdo».</w:t>
      </w:r>
    </w:p>
    <w:p w:rsidR="00000000" w:rsidDel="00000000" w:rsidP="00000000" w:rsidRDefault="00000000" w:rsidRPr="00000000" w14:paraId="00000117">
      <w:pPr>
        <w:ind w:left="720" w:firstLine="0"/>
        <w:rPr/>
      </w:pPr>
      <w:r w:rsidDel="00000000" w:rsidR="00000000" w:rsidRPr="00000000">
        <w:rPr>
          <w:rtl w:val="0"/>
        </w:rPr>
      </w:r>
    </w:p>
    <w:p w:rsidR="00000000" w:rsidDel="00000000" w:rsidP="00000000" w:rsidRDefault="00000000" w:rsidRPr="00000000" w14:paraId="00000118">
      <w:pPr>
        <w:numPr>
          <w:ilvl w:val="0"/>
          <w:numId w:val="22"/>
        </w:numPr>
        <w:ind w:left="720" w:hanging="360"/>
        <w:rPr/>
      </w:pPr>
      <w:r w:rsidDel="00000000" w:rsidR="00000000" w:rsidRPr="00000000">
        <w:rPr>
          <w:rtl w:val="0"/>
        </w:rPr>
        <w:t xml:space="preserve">Explique a los participantes que usted leerá algunas declaraciones. Si están de acuerdo con la declaración, se deben ubicar al lado del letrero «de acuerdo» de la sala. Si no están de acuerdo se colocan en la parte «en desacuerdo». Se pueden colocar en medio de la sala si no están seguros </w:t>
      </w:r>
    </w:p>
    <w:p w:rsidR="00000000" w:rsidDel="00000000" w:rsidP="00000000" w:rsidRDefault="00000000" w:rsidRPr="00000000" w14:paraId="00000119">
      <w:pPr>
        <w:ind w:left="720" w:firstLine="0"/>
        <w:rPr/>
      </w:pPr>
      <w:r w:rsidDel="00000000" w:rsidR="00000000" w:rsidRPr="00000000">
        <w:rPr>
          <w:rtl w:val="0"/>
        </w:rPr>
      </w:r>
    </w:p>
    <w:p w:rsidR="00000000" w:rsidDel="00000000" w:rsidP="00000000" w:rsidRDefault="00000000" w:rsidRPr="00000000" w14:paraId="0000011A">
      <w:pPr>
        <w:numPr>
          <w:ilvl w:val="1"/>
          <w:numId w:val="22"/>
        </w:numPr>
        <w:ind w:left="1440" w:hanging="360"/>
        <w:rPr>
          <w:i w:val="1"/>
        </w:rPr>
      </w:pPr>
      <w:r w:rsidDel="00000000" w:rsidR="00000000" w:rsidRPr="00000000">
        <w:rPr>
          <w:i w:val="1"/>
          <w:rtl w:val="0"/>
        </w:rPr>
        <w:t xml:space="preserve">Si no es posible desplazarse en el espacio, pida a los participantes que </w:t>
      </w:r>
      <w:r w:rsidDel="00000000" w:rsidR="00000000" w:rsidRPr="00000000">
        <w:rPr>
          <w:i w:val="1"/>
          <w:rtl w:val="0"/>
        </w:rPr>
        <w:t xml:space="preserve">sostengan</w:t>
      </w:r>
      <w:r w:rsidDel="00000000" w:rsidR="00000000" w:rsidRPr="00000000">
        <w:rPr>
          <w:i w:val="1"/>
          <w:rtl w:val="0"/>
        </w:rPr>
        <w:t xml:space="preserve"> tarjetas de diferentes colores en respuesta a cada declaración (que </w:t>
      </w:r>
      <w:r w:rsidDel="00000000" w:rsidR="00000000" w:rsidRPr="00000000">
        <w:rPr>
          <w:i w:val="1"/>
          <w:rtl w:val="0"/>
        </w:rPr>
        <w:t xml:space="preserve">sostengan</w:t>
      </w:r>
      <w:r w:rsidDel="00000000" w:rsidR="00000000" w:rsidRPr="00000000">
        <w:rPr>
          <w:i w:val="1"/>
          <w:rtl w:val="0"/>
        </w:rPr>
        <w:t xml:space="preserve"> una tarjeta verde si están «de acuerdo» y una tarjeta roja si están «en desacuerdo»).</w:t>
        <w:br w:type="textWrapping"/>
      </w:r>
    </w:p>
    <w:p w:rsidR="00000000" w:rsidDel="00000000" w:rsidP="00000000" w:rsidRDefault="00000000" w:rsidRPr="00000000" w14:paraId="0000011B">
      <w:pPr>
        <w:numPr>
          <w:ilvl w:val="0"/>
          <w:numId w:val="22"/>
        </w:numPr>
        <w:ind w:left="720" w:hanging="360"/>
        <w:rPr/>
      </w:pPr>
      <w:r w:rsidDel="00000000" w:rsidR="00000000" w:rsidRPr="00000000">
        <w:rPr>
          <w:rtl w:val="0"/>
        </w:rPr>
        <w:t xml:space="preserve">Esta debería de ser una actividad animada. Esta actividad fomenta la reflexión y el debate, y puede ayudar a la persona facilitadora a conocer las opiniones y los puntos de partida de las personas participantes. Los participantes pueden discutir perspectivas y tratar de convencerse mutuamente para que se cambien de lado. El objetivo no es que todo el mundo esté de acuerdo entre sí, sino que se interactúe con otros participantes y se </w:t>
      </w:r>
      <w:r w:rsidDel="00000000" w:rsidR="00000000" w:rsidRPr="00000000">
        <w:rPr>
          <w:rtl w:val="0"/>
        </w:rPr>
        <w:t xml:space="preserve">debata</w:t>
      </w:r>
      <w:r w:rsidDel="00000000" w:rsidR="00000000" w:rsidRPr="00000000">
        <w:rPr>
          <w:rtl w:val="0"/>
        </w:rPr>
        <w:t xml:space="preserve"> abiertamente sobre las cuestiones. Si hay desacuerdos significativos </w:t>
      </w:r>
      <w:r w:rsidDel="00000000" w:rsidR="00000000" w:rsidRPr="00000000">
        <w:rPr>
          <w:rtl w:val="0"/>
        </w:rPr>
        <w:t xml:space="preserve">sugiera</w:t>
      </w:r>
      <w:r w:rsidDel="00000000" w:rsidR="00000000" w:rsidRPr="00000000">
        <w:rPr>
          <w:rtl w:val="0"/>
        </w:rPr>
        <w:t xml:space="preserve"> colocar esos temas en un «aparcamiento», para que se discutan en un momento posterior.</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spacing w:after="120" w:lineRule="auto"/>
        <w:rPr>
          <w:b w:val="1"/>
        </w:rPr>
      </w:pPr>
      <w:r w:rsidDel="00000000" w:rsidR="00000000" w:rsidRPr="00000000">
        <w:rPr>
          <w:b w:val="1"/>
          <w:rtl w:val="0"/>
        </w:rPr>
        <w:t xml:space="preserve">Declaraciones*</w:t>
      </w:r>
    </w:p>
    <w:p w:rsidR="00000000" w:rsidDel="00000000" w:rsidP="00000000" w:rsidRDefault="00000000" w:rsidRPr="00000000" w14:paraId="0000011E">
      <w:pPr>
        <w:numPr>
          <w:ilvl w:val="0"/>
          <w:numId w:val="3"/>
        </w:numPr>
        <w:ind w:left="720" w:hanging="360"/>
        <w:rPr/>
      </w:pPr>
      <w:r w:rsidDel="00000000" w:rsidR="00000000" w:rsidRPr="00000000">
        <w:rPr>
          <w:rtl w:val="0"/>
        </w:rPr>
        <w:t xml:space="preserve">«Durante una emergencia solo podemos hacer lo básico. No tenemos tiempo para una educación inclusiva».</w:t>
      </w:r>
    </w:p>
    <w:p w:rsidR="00000000" w:rsidDel="00000000" w:rsidP="00000000" w:rsidRDefault="00000000" w:rsidRPr="00000000" w14:paraId="0000011F">
      <w:pPr>
        <w:numPr>
          <w:ilvl w:val="0"/>
          <w:numId w:val="3"/>
        </w:numPr>
        <w:ind w:left="720" w:hanging="360"/>
        <w:rPr/>
      </w:pPr>
      <w:r w:rsidDel="00000000" w:rsidR="00000000" w:rsidRPr="00000000">
        <w:rPr>
          <w:rtl w:val="0"/>
        </w:rPr>
        <w:t xml:space="preserve">«Los compromisos internacionales con la educación inclusiva no se aplican durante las emergencias».</w:t>
      </w:r>
    </w:p>
    <w:p w:rsidR="00000000" w:rsidDel="00000000" w:rsidP="00000000" w:rsidRDefault="00000000" w:rsidRPr="00000000" w14:paraId="00000120">
      <w:pPr>
        <w:numPr>
          <w:ilvl w:val="0"/>
          <w:numId w:val="3"/>
        </w:numPr>
        <w:ind w:left="720" w:hanging="360"/>
        <w:rPr/>
      </w:pPr>
      <w:r w:rsidDel="00000000" w:rsidR="00000000" w:rsidRPr="00000000">
        <w:rPr>
          <w:rtl w:val="0"/>
        </w:rPr>
        <w:t xml:space="preserve">«Es demasiado caro hacer educación inclusiva».</w:t>
      </w:r>
    </w:p>
    <w:p w:rsidR="00000000" w:rsidDel="00000000" w:rsidP="00000000" w:rsidRDefault="00000000" w:rsidRPr="00000000" w14:paraId="00000121">
      <w:pPr>
        <w:numPr>
          <w:ilvl w:val="0"/>
          <w:numId w:val="3"/>
        </w:numPr>
        <w:ind w:left="720" w:hanging="360"/>
        <w:rPr/>
      </w:pPr>
      <w:r w:rsidDel="00000000" w:rsidR="00000000" w:rsidRPr="00000000">
        <w:rPr>
          <w:rtl w:val="0"/>
        </w:rPr>
        <w:t xml:space="preserve">«Las emergencias tienen un impacto negativo tanto en docentes como en estudiantes».</w:t>
      </w:r>
    </w:p>
    <w:p w:rsidR="00000000" w:rsidDel="00000000" w:rsidP="00000000" w:rsidRDefault="00000000" w:rsidRPr="00000000" w14:paraId="00000122">
      <w:pPr>
        <w:numPr>
          <w:ilvl w:val="0"/>
          <w:numId w:val="3"/>
        </w:numPr>
        <w:ind w:left="720" w:hanging="360"/>
        <w:rPr/>
      </w:pPr>
      <w:r w:rsidDel="00000000" w:rsidR="00000000" w:rsidRPr="00000000">
        <w:rPr>
          <w:rtl w:val="0"/>
        </w:rPr>
        <w:t xml:space="preserve">«Desarrollar entornos educativos más inclusivos en una emergencia puede mejorar la calidad de la educación para todos».</w:t>
      </w:r>
    </w:p>
    <w:p w:rsidR="00000000" w:rsidDel="00000000" w:rsidP="00000000" w:rsidRDefault="00000000" w:rsidRPr="00000000" w14:paraId="00000123">
      <w:pPr>
        <w:numPr>
          <w:ilvl w:val="0"/>
          <w:numId w:val="3"/>
        </w:numPr>
        <w:spacing w:after="120" w:lineRule="auto"/>
        <w:ind w:left="720" w:hanging="360"/>
        <w:rPr/>
      </w:pPr>
      <w:r w:rsidDel="00000000" w:rsidR="00000000" w:rsidRPr="00000000">
        <w:rPr>
          <w:rtl w:val="0"/>
        </w:rPr>
        <w:t xml:space="preserve">«La educación inclusiva nos ayuda a desarrollar sociedades inclusivas y pacíficas».</w:t>
      </w:r>
    </w:p>
    <w:p w:rsidR="00000000" w:rsidDel="00000000" w:rsidP="00000000" w:rsidRDefault="00000000" w:rsidRPr="00000000" w14:paraId="00000124">
      <w:pPr>
        <w:spacing w:after="120" w:lineRule="auto"/>
        <w:rPr>
          <w:i w:val="1"/>
        </w:rPr>
      </w:pPr>
      <w:r w:rsidDel="00000000" w:rsidR="00000000" w:rsidRPr="00000000">
        <w:rPr>
          <w:i w:val="1"/>
          <w:rtl w:val="0"/>
        </w:rPr>
        <w:t xml:space="preserve">*Estas declaraciones se pueden adaptar o cambiar para que se ajusten al contexto y a las personas participantes</w:t>
      </w:r>
    </w:p>
    <w:p w:rsidR="00000000" w:rsidDel="00000000" w:rsidP="00000000" w:rsidRDefault="00000000" w:rsidRPr="00000000" w14:paraId="00000125">
      <w:pPr>
        <w:rPr>
          <w:color w:val="000000"/>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tbl>
      <w:tblPr>
        <w:tblStyle w:val="Table4"/>
        <w:tblW w:w="1011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27">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9527</wp:posOffset>
                  </wp:positionV>
                  <wp:extent cx="371475" cy="371475"/>
                  <wp:effectExtent b="0" l="0" r="0" t="0"/>
                  <wp:wrapSquare wrapText="bothSides" distB="57150" distT="57150" distL="57150" distR="57150"/>
                  <wp:docPr descr="Online meeting with solid fill" id="83"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128">
            <w:pPr>
              <w:rPr>
                <w:b w:val="1"/>
                <w:color w:val="7030a0"/>
                <w:sz w:val="24"/>
                <w:szCs w:val="24"/>
              </w:rPr>
            </w:pPr>
            <w:r w:rsidDel="00000000" w:rsidR="00000000" w:rsidRPr="00000000">
              <w:rPr>
                <w:b w:val="1"/>
                <w:color w:val="7030a0"/>
                <w:sz w:val="24"/>
                <w:szCs w:val="24"/>
                <w:rtl w:val="0"/>
              </w:rPr>
              <w:t xml:space="preserve">Adaptación virtual</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t xml:space="preserve">Ajuste los detalles técnicos en función de su plataforma de trabajo (Teams, Zoom, etc.). Siga las instrucciones principales para cada actividad (presentadas más arriba) y use estas sugerencias como ayuda para adaptar las actividades.</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numPr>
                <w:ilvl w:val="0"/>
                <w:numId w:val="17"/>
              </w:numPr>
              <w:ind w:left="720" w:hanging="360"/>
              <w:rPr/>
            </w:pPr>
            <w:r w:rsidDel="00000000" w:rsidR="00000000" w:rsidRPr="00000000">
              <w:rPr>
                <w:rtl w:val="0"/>
              </w:rPr>
              <w:t xml:space="preserve">Puede configurar una encuesta en la plataforma de reuniones en línea, donde los participantes marcan las declaraciones con las que estén de acuerdo. O bien, pida a los participantes que den una respuesta de emoji con los pulgares hacia arriba o hacia abajo cuando usted lea una declaración. </w:t>
            </w:r>
          </w:p>
          <w:p w:rsidR="00000000" w:rsidDel="00000000" w:rsidP="00000000" w:rsidRDefault="00000000" w:rsidRPr="00000000" w14:paraId="0000012D">
            <w:pPr>
              <w:numPr>
                <w:ilvl w:val="0"/>
                <w:numId w:val="17"/>
              </w:numPr>
              <w:ind w:left="720" w:hanging="360"/>
              <w:rPr/>
            </w:pPr>
            <w:r w:rsidDel="00000000" w:rsidR="00000000" w:rsidRPr="00000000">
              <w:rPr>
                <w:rtl w:val="0"/>
              </w:rPr>
              <w:t xml:space="preserve">Anime a que los participantes expliquen de forma voluntaria algunas de sus respuestas. ¿Por qué estuvieron de acuerdo o en desacuerdo con una declaración?</w:t>
            </w:r>
          </w:p>
          <w:p w:rsidR="00000000" w:rsidDel="00000000" w:rsidP="00000000" w:rsidRDefault="00000000" w:rsidRPr="00000000" w14:paraId="0000012E">
            <w:pPr>
              <w:numPr>
                <w:ilvl w:val="0"/>
                <w:numId w:val="17"/>
              </w:numPr>
              <w:ind w:left="720" w:hanging="360"/>
              <w:rPr/>
            </w:pPr>
            <w:r w:rsidDel="00000000" w:rsidR="00000000" w:rsidRPr="00000000">
              <w:rPr>
                <w:rtl w:val="0"/>
              </w:rPr>
              <w:t xml:space="preserve">Enfoque la discusión en plenaria en declaraciones que obtuvieron una respuesta mixta o cuando las respuestas de las personas participantes no hayan coincidido con sus expectativas.</w:t>
            </w:r>
          </w:p>
        </w:tc>
      </w:tr>
    </w:tbl>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pStyle w:val="Heading2"/>
        <w:rPr/>
      </w:pPr>
      <w:bookmarkStart w:colFirst="0" w:colLast="0" w:name="_heading=h.1ci93xb" w:id="50"/>
      <w:bookmarkEnd w:id="50"/>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1">
      <w:pPr>
        <w:pStyle w:val="Heading2"/>
        <w:rPr/>
      </w:pPr>
      <w:bookmarkStart w:colFirst="0" w:colLast="0" w:name="_heading=h.2bn6wsx" w:id="51"/>
      <w:bookmarkEnd w:id="51"/>
      <w:r w:rsidDel="00000000" w:rsidR="00000000" w:rsidRPr="00000000">
        <w:rPr>
          <w:rtl w:val="0"/>
        </w:rPr>
        <w:t xml:space="preserve">Actividad 2: Lluvia de ideas sobre cómo las emergencias hacen más difícil la inclusión en la educación </w:t>
      </w:r>
    </w:p>
    <w:p w:rsidR="00000000" w:rsidDel="00000000" w:rsidP="00000000" w:rsidRDefault="00000000" w:rsidRPr="00000000" w14:paraId="00000132">
      <w:pPr>
        <w:rPr>
          <w:color w:val="000000"/>
        </w:rPr>
      </w:pPr>
      <w:r w:rsidDel="00000000" w:rsidR="00000000" w:rsidRPr="00000000">
        <w:rPr>
          <w:rtl w:val="0"/>
        </w:rPr>
      </w:r>
    </w:p>
    <w:p w:rsidR="00000000" w:rsidDel="00000000" w:rsidP="00000000" w:rsidRDefault="00000000" w:rsidRPr="00000000" w14:paraId="00000133">
      <w:pPr>
        <w:rPr/>
      </w:pPr>
      <w:r w:rsidDel="00000000" w:rsidR="00000000" w:rsidRPr="00000000">
        <w:rPr>
          <w:b w:val="1"/>
          <w:rtl w:val="0"/>
        </w:rPr>
        <w:t xml:space="preserve">Duración: </w:t>
      </w:r>
      <w:r w:rsidDel="00000000" w:rsidR="00000000" w:rsidRPr="00000000">
        <w:rPr>
          <w:rtl w:val="0"/>
        </w:rPr>
        <w:t xml:space="preserve">15 min.</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b w:val="1"/>
        </w:rPr>
      </w:pPr>
      <w:r w:rsidDel="00000000" w:rsidR="00000000" w:rsidRPr="00000000">
        <w:rPr>
          <w:b w:val="1"/>
          <w:rtl w:val="0"/>
        </w:rPr>
        <w:t xml:space="preserve">Materiales necesarios:</w:t>
      </w:r>
    </w:p>
    <w:p w:rsidR="00000000" w:rsidDel="00000000" w:rsidP="00000000" w:rsidRDefault="00000000" w:rsidRPr="00000000" w14:paraId="00000136">
      <w:pPr>
        <w:numPr>
          <w:ilvl w:val="0"/>
          <w:numId w:val="20"/>
        </w:numPr>
        <w:ind w:left="720" w:hanging="360"/>
        <w:rPr/>
      </w:pPr>
      <w:r w:rsidDel="00000000" w:rsidR="00000000" w:rsidRPr="00000000">
        <w:rPr>
          <w:rtl w:val="0"/>
        </w:rPr>
        <w:t xml:space="preserve">Diapositivas 8-13</w:t>
      </w:r>
    </w:p>
    <w:p w:rsidR="00000000" w:rsidDel="00000000" w:rsidP="00000000" w:rsidRDefault="00000000" w:rsidRPr="00000000" w14:paraId="00000137">
      <w:pPr>
        <w:numPr>
          <w:ilvl w:val="0"/>
          <w:numId w:val="20"/>
        </w:numPr>
        <w:ind w:left="720" w:hanging="360"/>
        <w:rPr/>
      </w:pPr>
      <w:r w:rsidDel="00000000" w:rsidR="00000000" w:rsidRPr="00000000">
        <w:rPr>
          <w:rtl w:val="0"/>
        </w:rPr>
        <w:t xml:space="preserve">Hoja de Trabajo 1: compromisos internacionales</w:t>
      </w:r>
    </w:p>
    <w:p w:rsidR="00000000" w:rsidDel="00000000" w:rsidP="00000000" w:rsidRDefault="00000000" w:rsidRPr="00000000" w14:paraId="00000138">
      <w:pPr>
        <w:numPr>
          <w:ilvl w:val="0"/>
          <w:numId w:val="20"/>
        </w:numPr>
        <w:ind w:left="720" w:hanging="360"/>
        <w:rPr/>
      </w:pPr>
      <w:r w:rsidDel="00000000" w:rsidR="00000000" w:rsidRPr="00000000">
        <w:rPr>
          <w:rtl w:val="0"/>
        </w:rPr>
        <w:t xml:space="preserve">Hoja de Trabajo 6: La Historia de Mina</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b w:val="1"/>
        </w:rPr>
      </w:pPr>
      <w:r w:rsidDel="00000000" w:rsidR="00000000" w:rsidRPr="00000000">
        <w:rPr>
          <w:b w:val="1"/>
          <w:rtl w:val="0"/>
        </w:rPr>
        <w:t xml:space="preserve">Instrucciones</w:t>
      </w:r>
    </w:p>
    <w:p w:rsidR="00000000" w:rsidDel="00000000" w:rsidP="00000000" w:rsidRDefault="00000000" w:rsidRPr="00000000" w14:paraId="0000013B">
      <w:pPr>
        <w:numPr>
          <w:ilvl w:val="0"/>
          <w:numId w:val="21"/>
        </w:numPr>
        <w:ind w:left="720" w:hanging="360"/>
        <w:rPr/>
      </w:pPr>
      <w:r w:rsidDel="00000000" w:rsidR="00000000" w:rsidRPr="00000000">
        <w:rPr>
          <w:rtl w:val="0"/>
        </w:rPr>
        <w:t xml:space="preserve">Diga lo siguiente a los participantes:</w:t>
      </w:r>
    </w:p>
    <w:p w:rsidR="00000000" w:rsidDel="00000000" w:rsidP="00000000" w:rsidRDefault="00000000" w:rsidRPr="00000000" w14:paraId="0000013C">
      <w:pPr>
        <w:numPr>
          <w:ilvl w:val="1"/>
          <w:numId w:val="21"/>
        </w:numPr>
        <w:ind w:left="1440" w:hanging="360"/>
        <w:rPr/>
      </w:pPr>
      <w:r w:rsidDel="00000000" w:rsidR="00000000" w:rsidRPr="00000000">
        <w:rPr>
          <w:rtl w:val="0"/>
        </w:rPr>
        <w:t xml:space="preserve">«Volveremos a hablar sobre la historia de Mina varias veces durante esta formación. Ahora les leeré el primer capítulo de la historia de Mina y otro capítulo de su historia durante cada sesión de la formación. La Historia de Mina incluye las experiencias de estudiantes diferentes en contextos diferentes».</w:t>
      </w:r>
    </w:p>
    <w:p w:rsidR="00000000" w:rsidDel="00000000" w:rsidP="00000000" w:rsidRDefault="00000000" w:rsidRPr="00000000" w14:paraId="0000013D">
      <w:pPr>
        <w:ind w:left="1440" w:firstLine="0"/>
        <w:rPr/>
      </w:pPr>
      <w:r w:rsidDel="00000000" w:rsidR="00000000" w:rsidRPr="00000000">
        <w:rPr>
          <w:rtl w:val="0"/>
        </w:rPr>
      </w:r>
    </w:p>
    <w:p w:rsidR="00000000" w:rsidDel="00000000" w:rsidP="00000000" w:rsidRDefault="00000000" w:rsidRPr="00000000" w14:paraId="0000013E">
      <w:pPr>
        <w:numPr>
          <w:ilvl w:val="0"/>
          <w:numId w:val="21"/>
        </w:numPr>
        <w:ind w:left="720" w:hanging="360"/>
        <w:rPr/>
      </w:pPr>
      <w:r w:rsidDel="00000000" w:rsidR="00000000" w:rsidRPr="00000000">
        <w:rPr>
          <w:rtl w:val="0"/>
        </w:rPr>
        <w:t xml:space="preserve">Lea el capítulo 1 de la historia de Mina.</w:t>
      </w:r>
    </w:p>
    <w:p w:rsidR="00000000" w:rsidDel="00000000" w:rsidP="00000000" w:rsidRDefault="00000000" w:rsidRPr="00000000" w14:paraId="0000013F">
      <w:pPr>
        <w:ind w:left="720" w:firstLine="0"/>
        <w:rPr/>
      </w:pPr>
      <w:r w:rsidDel="00000000" w:rsidR="00000000" w:rsidRPr="00000000">
        <w:rPr>
          <w:rtl w:val="0"/>
        </w:rPr>
      </w:r>
    </w:p>
    <w:p w:rsidR="00000000" w:rsidDel="00000000" w:rsidP="00000000" w:rsidRDefault="00000000" w:rsidRPr="00000000" w14:paraId="00000140">
      <w:pPr>
        <w:numPr>
          <w:ilvl w:val="0"/>
          <w:numId w:val="3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Pida a los participantes que trabajen en parejas o en grupos pequeños (dependiendo del número de participantes).</w:t>
        <w:br w:type="textWrapping"/>
      </w:r>
    </w:p>
    <w:p w:rsidR="00000000" w:rsidDel="00000000" w:rsidP="00000000" w:rsidRDefault="00000000" w:rsidRPr="00000000" w14:paraId="00000141">
      <w:pPr>
        <w:numPr>
          <w:ilvl w:val="0"/>
          <w:numId w:val="31"/>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Pídales que hagan una lluvia de ideas sobre </w:t>
      </w:r>
      <w:r w:rsidDel="00000000" w:rsidR="00000000" w:rsidRPr="00000000">
        <w:rPr>
          <w:b w:val="1"/>
          <w:color w:val="000000"/>
          <w:rtl w:val="0"/>
        </w:rPr>
        <w:t xml:space="preserve">cómo una emergencia (de cualquier tipo) podría dificultar la inclusión de todo el estudiantado</w:t>
      </w:r>
      <w:r w:rsidDel="00000000" w:rsidR="00000000" w:rsidRPr="00000000">
        <w:rPr>
          <w:color w:val="000000"/>
          <w:rtl w:val="0"/>
        </w:rPr>
        <w:t xml:space="preserve">.</w:t>
        <w:br w:type="textWrapping"/>
      </w:r>
    </w:p>
    <w:p w:rsidR="00000000" w:rsidDel="00000000" w:rsidP="00000000" w:rsidRDefault="00000000" w:rsidRPr="00000000" w14:paraId="00000142">
      <w:pPr>
        <w:numPr>
          <w:ilvl w:val="0"/>
          <w:numId w:val="31"/>
        </w:numPr>
        <w:pBdr>
          <w:top w:space="0" w:sz="0" w:val="nil"/>
          <w:left w:space="0" w:sz="0" w:val="nil"/>
          <w:bottom w:space="0" w:sz="0" w:val="nil"/>
          <w:right w:space="0" w:sz="0" w:val="nil"/>
          <w:between w:space="0" w:sz="0" w:val="nil"/>
        </w:pBdr>
        <w:spacing w:after="120" w:lineRule="auto"/>
        <w:ind w:left="720" w:hanging="360"/>
        <w:rPr>
          <w:color w:val="000000"/>
        </w:rPr>
      </w:pPr>
      <w:r w:rsidDel="00000000" w:rsidR="00000000" w:rsidRPr="00000000">
        <w:rPr>
          <w:color w:val="000000"/>
          <w:rtl w:val="0"/>
        </w:rPr>
        <w:t xml:space="preserve">Pida a los participantes que compartan algunas de sus respuestas en plenaria. Escríbalas en la pizarra/rotafolio. Si los participantes no tienen muchas respuestas, agregue usted algunas propias. El cuadro de abajo tiene algunas sugerencias.</w:t>
      </w:r>
    </w:p>
    <w:p w:rsidR="00000000" w:rsidDel="00000000" w:rsidP="00000000" w:rsidRDefault="00000000" w:rsidRPr="00000000" w14:paraId="00000143">
      <w:pPr>
        <w:numPr>
          <w:ilvl w:val="0"/>
          <w:numId w:val="4"/>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Pídale a una o a dos personas voluntarias que expliquen </w:t>
      </w:r>
      <w:r w:rsidDel="00000000" w:rsidR="00000000" w:rsidRPr="00000000">
        <w:rPr>
          <w:b w:val="1"/>
          <w:color w:val="000000"/>
          <w:rtl w:val="0"/>
        </w:rPr>
        <w:t xml:space="preserve">por qué creen que ellas son responsables de ayudar a que la educación sea más inclusiva</w:t>
      </w:r>
      <w:r w:rsidDel="00000000" w:rsidR="00000000" w:rsidRPr="00000000">
        <w:rPr>
          <w:color w:val="000000"/>
          <w:rtl w:val="0"/>
        </w:rPr>
        <w:t xml:space="preserve">. </w:t>
        <w:br w:type="textWrapping"/>
      </w:r>
    </w:p>
    <w:p w:rsidR="00000000" w:rsidDel="00000000" w:rsidP="00000000" w:rsidRDefault="00000000" w:rsidRPr="00000000" w14:paraId="00000144">
      <w:pPr>
        <w:numPr>
          <w:ilvl w:val="0"/>
          <w:numId w:val="4"/>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Dependiendo de las respuestas que hayan dado, usted podría ofrecer más información sobre las obligaciones internacionales o darles la </w:t>
      </w:r>
      <w:r w:rsidDel="00000000" w:rsidR="00000000" w:rsidRPr="00000000">
        <w:rPr>
          <w:b w:val="1"/>
          <w:color w:val="000000"/>
          <w:rtl w:val="0"/>
        </w:rPr>
        <w:t xml:space="preserve">Hoja de Trabajo 1</w:t>
      </w:r>
      <w:r w:rsidDel="00000000" w:rsidR="00000000" w:rsidRPr="00000000">
        <w:rPr>
          <w:color w:val="000000"/>
          <w:rtl w:val="0"/>
        </w:rPr>
        <w:t xml:space="preserve"> sobre las obligaciones internacionales. También podría agregar información sobre las obligaciones nacionales.</w:t>
      </w:r>
    </w:p>
    <w:p w:rsidR="00000000" w:rsidDel="00000000" w:rsidP="00000000" w:rsidRDefault="00000000" w:rsidRPr="00000000" w14:paraId="00000145">
      <w:pPr>
        <w:pBdr>
          <w:top w:space="0" w:sz="0" w:val="nil"/>
          <w:left w:space="0" w:sz="0" w:val="nil"/>
          <w:bottom w:space="0" w:sz="0" w:val="nil"/>
          <w:right w:space="0" w:sz="0" w:val="nil"/>
          <w:between w:space="0" w:sz="0" w:val="nil"/>
        </w:pBdr>
        <w:rPr/>
      </w:pPr>
      <w:r w:rsidDel="00000000" w:rsidR="00000000" w:rsidRPr="00000000">
        <w:rPr>
          <w:rtl w:val="0"/>
        </w:rPr>
      </w:r>
    </w:p>
    <w:p w:rsidR="00000000" w:rsidDel="00000000" w:rsidP="00000000" w:rsidRDefault="00000000" w:rsidRPr="00000000" w14:paraId="00000146">
      <w:pPr>
        <w:rPr>
          <w:b w:val="1"/>
          <w:i w:val="1"/>
        </w:rPr>
      </w:pPr>
      <w:r w:rsidDel="00000000" w:rsidR="00000000" w:rsidRPr="00000000">
        <w:rPr>
          <w:b w:val="1"/>
          <w:i w:val="1"/>
          <w:rtl w:val="0"/>
        </w:rPr>
        <w:t xml:space="preserve">Posibles respuestas</w:t>
      </w:r>
    </w:p>
    <w:p w:rsidR="00000000" w:rsidDel="00000000" w:rsidP="00000000" w:rsidRDefault="00000000" w:rsidRPr="00000000" w14:paraId="00000147">
      <w:pPr>
        <w:numPr>
          <w:ilvl w:val="0"/>
          <w:numId w:val="24"/>
        </w:numPr>
        <w:ind w:left="720" w:hanging="360"/>
        <w:rPr/>
      </w:pPr>
      <w:r w:rsidDel="00000000" w:rsidR="00000000" w:rsidRPr="00000000">
        <w:rPr>
          <w:rtl w:val="0"/>
        </w:rPr>
        <w:t xml:space="preserve">Los cuidadores pueden mantener a las niñas en casa porque están preocupadas por su seguridad.</w:t>
      </w:r>
    </w:p>
    <w:p w:rsidR="00000000" w:rsidDel="00000000" w:rsidP="00000000" w:rsidRDefault="00000000" w:rsidRPr="00000000" w14:paraId="00000148">
      <w:pPr>
        <w:numPr>
          <w:ilvl w:val="0"/>
          <w:numId w:val="24"/>
        </w:numPr>
        <w:ind w:left="720" w:hanging="360"/>
        <w:rPr/>
      </w:pPr>
      <w:r w:rsidDel="00000000" w:rsidR="00000000" w:rsidRPr="00000000">
        <w:rPr>
          <w:rtl w:val="0"/>
        </w:rPr>
        <w:t xml:space="preserve">Los estudiantes con discapacidades, o de edad muy joven, podrían encontrar dificultades para viajar a la escuela si el viaje se vuelve arriesgado. </w:t>
      </w:r>
    </w:p>
    <w:p w:rsidR="00000000" w:rsidDel="00000000" w:rsidP="00000000" w:rsidRDefault="00000000" w:rsidRPr="00000000" w14:paraId="00000149">
      <w:pPr>
        <w:numPr>
          <w:ilvl w:val="0"/>
          <w:numId w:val="24"/>
        </w:numPr>
        <w:ind w:left="720" w:hanging="360"/>
        <w:rPr/>
      </w:pPr>
      <w:r w:rsidDel="00000000" w:rsidR="00000000" w:rsidRPr="00000000">
        <w:rPr>
          <w:rtl w:val="0"/>
        </w:rPr>
        <w:t xml:space="preserve">Los estudiantes con enfermedades crónicas podrían no tener la atención médica o los medicamentos que necesitan para poder ir a la escuela.</w:t>
      </w:r>
    </w:p>
    <w:p w:rsidR="00000000" w:rsidDel="00000000" w:rsidP="00000000" w:rsidRDefault="00000000" w:rsidRPr="00000000" w14:paraId="0000014A">
      <w:pPr>
        <w:numPr>
          <w:ilvl w:val="0"/>
          <w:numId w:val="24"/>
        </w:numPr>
        <w:ind w:left="720" w:hanging="360"/>
        <w:rPr/>
      </w:pPr>
      <w:r w:rsidDel="00000000" w:rsidR="00000000" w:rsidRPr="00000000">
        <w:rPr>
          <w:rtl w:val="0"/>
        </w:rPr>
        <w:t xml:space="preserve">Se pueden perder docentes, y sus sustitutos pueden tener menos experiencia y aptitudes, por lo que la calidad de la educación disminuye.</w:t>
      </w:r>
    </w:p>
    <w:p w:rsidR="00000000" w:rsidDel="00000000" w:rsidP="00000000" w:rsidRDefault="00000000" w:rsidRPr="00000000" w14:paraId="0000014B">
      <w:pPr>
        <w:numPr>
          <w:ilvl w:val="0"/>
          <w:numId w:val="24"/>
        </w:numPr>
        <w:ind w:left="720" w:hanging="360"/>
        <w:rPr/>
      </w:pPr>
      <w:r w:rsidDel="00000000" w:rsidR="00000000" w:rsidRPr="00000000">
        <w:rPr>
          <w:rtl w:val="0"/>
        </w:rPr>
        <w:t xml:space="preserve">Los docentes pueden enfrentarse a más retos de lo habitual. </w:t>
      </w:r>
    </w:p>
    <w:p w:rsidR="00000000" w:rsidDel="00000000" w:rsidP="00000000" w:rsidRDefault="00000000" w:rsidRPr="00000000" w14:paraId="0000014C">
      <w:pPr>
        <w:numPr>
          <w:ilvl w:val="0"/>
          <w:numId w:val="24"/>
        </w:numPr>
        <w:ind w:left="720" w:hanging="360"/>
        <w:rPr/>
      </w:pPr>
      <w:r w:rsidDel="00000000" w:rsidR="00000000" w:rsidRPr="00000000">
        <w:rPr>
          <w:rtl w:val="0"/>
        </w:rPr>
        <w:t xml:space="preserve">Los docentes pueden estar menos dispuestos o ser menos capaces de satisfacer las necesidades del estudiantado diverso.</w:t>
      </w:r>
    </w:p>
    <w:p w:rsidR="00000000" w:rsidDel="00000000" w:rsidP="00000000" w:rsidRDefault="00000000" w:rsidRPr="00000000" w14:paraId="0000014D">
      <w:pPr>
        <w:numPr>
          <w:ilvl w:val="0"/>
          <w:numId w:val="24"/>
        </w:numPr>
        <w:ind w:left="720" w:hanging="360"/>
        <w:rPr/>
      </w:pPr>
      <w:r w:rsidDel="00000000" w:rsidR="00000000" w:rsidRPr="00000000">
        <w:rPr>
          <w:rtl w:val="0"/>
        </w:rPr>
        <w:t xml:space="preserve">Puede haber aulas más numerosas, con más estudiantes con diferencias de aprendizaje. </w:t>
      </w:r>
    </w:p>
    <w:p w:rsidR="00000000" w:rsidDel="00000000" w:rsidP="00000000" w:rsidRDefault="00000000" w:rsidRPr="00000000" w14:paraId="0000014E">
      <w:pPr>
        <w:numPr>
          <w:ilvl w:val="0"/>
          <w:numId w:val="24"/>
        </w:numPr>
        <w:ind w:left="720" w:hanging="360"/>
        <w:rPr/>
      </w:pPr>
      <w:r w:rsidDel="00000000" w:rsidR="00000000" w:rsidRPr="00000000">
        <w:rPr>
          <w:rtl w:val="0"/>
        </w:rPr>
        <w:t xml:space="preserve">Más estudiantes pueden experimentar angustia emocional o discapacidades físicas debido a la emergencia o crisis. </w:t>
      </w:r>
    </w:p>
    <w:p w:rsidR="00000000" w:rsidDel="00000000" w:rsidP="00000000" w:rsidRDefault="00000000" w:rsidRPr="00000000" w14:paraId="0000014F">
      <w:pPr>
        <w:numPr>
          <w:ilvl w:val="0"/>
          <w:numId w:val="24"/>
        </w:numPr>
        <w:ind w:left="720" w:hanging="360"/>
        <w:rPr/>
      </w:pPr>
      <w:r w:rsidDel="00000000" w:rsidR="00000000" w:rsidRPr="00000000">
        <w:rPr>
          <w:rtl w:val="0"/>
        </w:rPr>
        <w:t xml:space="preserve">Los docentes pueden estar lidiando con niveles más altos de estrés y pueden recibir menos formación y apoyo.</w:t>
      </w:r>
    </w:p>
    <w:p w:rsidR="00000000" w:rsidDel="00000000" w:rsidP="00000000" w:rsidRDefault="00000000" w:rsidRPr="00000000" w14:paraId="00000150">
      <w:pPr>
        <w:numPr>
          <w:ilvl w:val="0"/>
          <w:numId w:val="24"/>
        </w:numPr>
        <w:ind w:left="720" w:hanging="360"/>
        <w:rPr/>
      </w:pPr>
      <w:r w:rsidDel="00000000" w:rsidR="00000000" w:rsidRPr="00000000">
        <w:rPr>
          <w:rtl w:val="0"/>
        </w:rPr>
        <w:t xml:space="preserve">Los recursos y las instalaciones se pueden perder o maltratar.</w:t>
      </w:r>
    </w:p>
    <w:p w:rsidR="00000000" w:rsidDel="00000000" w:rsidP="00000000" w:rsidRDefault="00000000" w:rsidRPr="00000000" w14:paraId="00000151">
      <w:pPr>
        <w:rPr/>
      </w:pPr>
      <w:r w:rsidDel="00000000" w:rsidR="00000000" w:rsidRPr="00000000">
        <w:rPr>
          <w:rtl w:val="0"/>
        </w:rPr>
      </w:r>
    </w:p>
    <w:tbl>
      <w:tblPr>
        <w:tblStyle w:val="Table5"/>
        <w:tblW w:w="101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10"/>
        <w:tblGridChange w:id="0">
          <w:tblGrid>
            <w:gridCol w:w="1011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52">
            <w:pPr>
              <w:rPr>
                <w:b w:val="1"/>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9146</wp:posOffset>
                  </wp:positionV>
                  <wp:extent cx="374142" cy="374142"/>
                  <wp:effectExtent b="0" l="0" r="0" t="0"/>
                  <wp:wrapSquare wrapText="bothSides" distB="57150" distT="57150" distL="57150" distR="57150"/>
                  <wp:docPr descr="Group brainstorm with solid fill" id="80" name="image4.png"/>
                  <a:graphic>
                    <a:graphicData uri="http://schemas.openxmlformats.org/drawingml/2006/picture">
                      <pic:pic>
                        <pic:nvPicPr>
                          <pic:cNvPr descr="Group brainstorm with solid fill" id="0" name="image4.png"/>
                          <pic:cNvPicPr preferRelativeResize="0"/>
                        </pic:nvPicPr>
                        <pic:blipFill>
                          <a:blip r:embed="rId18"/>
                          <a:srcRect b="0" l="0" r="0" t="0"/>
                          <a:stretch>
                            <a:fillRect/>
                          </a:stretch>
                        </pic:blipFill>
                        <pic:spPr>
                          <a:xfrm>
                            <a:off x="0" y="0"/>
                            <a:ext cx="374142" cy="374142"/>
                          </a:xfrm>
                          <a:prstGeom prst="rect"/>
                          <a:ln/>
                        </pic:spPr>
                      </pic:pic>
                    </a:graphicData>
                  </a:graphic>
                </wp:anchor>
              </w:drawing>
            </w:r>
          </w:p>
          <w:p w:rsidR="00000000" w:rsidDel="00000000" w:rsidP="00000000" w:rsidRDefault="00000000" w:rsidRPr="00000000" w14:paraId="00000153">
            <w:pPr>
              <w:rPr>
                <w:b w:val="1"/>
                <w:color w:val="b00000"/>
                <w:sz w:val="24"/>
                <w:szCs w:val="24"/>
              </w:rPr>
            </w:pPr>
            <w:r w:rsidDel="00000000" w:rsidR="00000000" w:rsidRPr="00000000">
              <w:rPr>
                <w:b w:val="1"/>
                <w:color w:val="b00000"/>
                <w:sz w:val="24"/>
                <w:szCs w:val="24"/>
                <w:rtl w:val="0"/>
              </w:rPr>
              <w:t xml:space="preserve">Preguntas de reflexión opcionales</w:t>
            </w:r>
          </w:p>
          <w:p w:rsidR="00000000" w:rsidDel="00000000" w:rsidP="00000000" w:rsidRDefault="00000000" w:rsidRPr="00000000" w14:paraId="00000154">
            <w:pPr>
              <w:rPr>
                <w:b w:val="1"/>
                <w:color w:val="b00000"/>
                <w:sz w:val="24"/>
                <w:szCs w:val="24"/>
              </w:rPr>
            </w:pPr>
            <w:r w:rsidDel="00000000" w:rsidR="00000000" w:rsidRPr="00000000">
              <w:rPr>
                <w:rtl w:val="0"/>
              </w:rPr>
            </w:r>
          </w:p>
          <w:p w:rsidR="00000000" w:rsidDel="00000000" w:rsidP="00000000" w:rsidRDefault="00000000" w:rsidRPr="00000000" w14:paraId="00000155">
            <w:pPr>
              <w:rPr>
                <w:color w:val="000000"/>
              </w:rPr>
            </w:pPr>
            <w:r w:rsidDel="00000000" w:rsidR="00000000" w:rsidRPr="00000000">
              <w:rPr>
                <w:color w:val="000000"/>
                <w:rtl w:val="0"/>
              </w:rPr>
              <w:t xml:space="preserve">Esta </w:t>
            </w:r>
            <w:r w:rsidDel="00000000" w:rsidR="00000000" w:rsidRPr="00000000">
              <w:rPr>
                <w:rtl w:val="0"/>
              </w:rPr>
              <w:t xml:space="preserve">formación</w:t>
            </w:r>
            <w:r w:rsidDel="00000000" w:rsidR="00000000" w:rsidRPr="00000000">
              <w:rPr>
                <w:color w:val="000000"/>
                <w:rtl w:val="0"/>
              </w:rPr>
              <w:t xml:space="preserve"> utiliza métodos centrados en el estudiante para enseñar a los participantes sobre la educación inclusiva. Puede ser útil animar a los participantes a reconocer lo anterior y a pensar en los métodos que usted está utilizando en esta </w:t>
            </w:r>
            <w:r w:rsidDel="00000000" w:rsidR="00000000" w:rsidRPr="00000000">
              <w:rPr>
                <w:rtl w:val="0"/>
              </w:rPr>
              <w:t xml:space="preserve">formación</w:t>
            </w:r>
            <w:r w:rsidDel="00000000" w:rsidR="00000000" w:rsidRPr="00000000">
              <w:rPr>
                <w:color w:val="000000"/>
                <w:rtl w:val="0"/>
              </w:rPr>
              <w:t xml:space="preserve">. Ello puede hacer que éstos sean más conscientes de cómo puede ser la práctica educativa inclusiva en un aula.</w:t>
            </w:r>
          </w:p>
          <w:p w:rsidR="00000000" w:rsidDel="00000000" w:rsidP="00000000" w:rsidRDefault="00000000" w:rsidRPr="00000000" w14:paraId="00000156">
            <w:pPr>
              <w:rPr>
                <w:color w:val="000000"/>
              </w:rPr>
            </w:pPr>
            <w:r w:rsidDel="00000000" w:rsidR="00000000" w:rsidRPr="00000000">
              <w:rPr>
                <w:rtl w:val="0"/>
              </w:rPr>
            </w:r>
          </w:p>
          <w:p w:rsidR="00000000" w:rsidDel="00000000" w:rsidP="00000000" w:rsidRDefault="00000000" w:rsidRPr="00000000" w14:paraId="00000157">
            <w:pPr>
              <w:numPr>
                <w:ilvl w:val="0"/>
                <w:numId w:val="34"/>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Pida a los participantes que piensen en las dos actividades que realizaron en la sesión 1.</w:t>
            </w:r>
          </w:p>
          <w:p w:rsidR="00000000" w:rsidDel="00000000" w:rsidP="00000000" w:rsidRDefault="00000000" w:rsidRPr="00000000" w14:paraId="00000158">
            <w:pPr>
              <w:numPr>
                <w:ilvl w:val="0"/>
                <w:numId w:val="34"/>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Pídales que sugieran cómo y por qué un docente podría utilizar actividades similares para hacer que la enseñanza y el aprendizaje sean más inclusivos.</w:t>
            </w:r>
          </w:p>
          <w:p w:rsidR="00000000" w:rsidDel="00000000" w:rsidP="00000000" w:rsidRDefault="00000000" w:rsidRPr="00000000" w14:paraId="00000159">
            <w:pPr>
              <w:rPr>
                <w:color w:val="000000"/>
              </w:rPr>
            </w:pPr>
            <w:r w:rsidDel="00000000" w:rsidR="00000000" w:rsidRPr="00000000">
              <w:rPr>
                <w:rtl w:val="0"/>
              </w:rPr>
            </w:r>
          </w:p>
          <w:p w:rsidR="00000000" w:rsidDel="00000000" w:rsidP="00000000" w:rsidRDefault="00000000" w:rsidRPr="00000000" w14:paraId="0000015A">
            <w:pPr>
              <w:rPr>
                <w:i w:val="1"/>
                <w:color w:val="000000"/>
              </w:rPr>
            </w:pPr>
            <w:r w:rsidDel="00000000" w:rsidR="00000000" w:rsidRPr="00000000">
              <w:rPr>
                <w:i w:val="1"/>
                <w:color w:val="000000"/>
                <w:rtl w:val="0"/>
              </w:rPr>
              <w:t xml:space="preserve">Posibles respuestas:</w:t>
            </w:r>
          </w:p>
          <w:p w:rsidR="00000000" w:rsidDel="00000000" w:rsidP="00000000" w:rsidRDefault="00000000" w:rsidRPr="00000000" w14:paraId="0000015B">
            <w:pPr>
              <w:rPr>
                <w:i w:val="1"/>
              </w:rPr>
            </w:pPr>
            <w:r w:rsidDel="00000000" w:rsidR="00000000" w:rsidRPr="00000000">
              <w:rPr>
                <w:rtl w:val="0"/>
              </w:rPr>
            </w:r>
          </w:p>
          <w:p w:rsidR="00000000" w:rsidDel="00000000" w:rsidP="00000000" w:rsidRDefault="00000000" w:rsidRPr="00000000" w14:paraId="0000015C">
            <w:pPr>
              <w:rPr>
                <w:color w:val="000000"/>
              </w:rPr>
            </w:pPr>
            <w:r w:rsidDel="00000000" w:rsidR="00000000" w:rsidRPr="00000000">
              <w:rPr>
                <w:color w:val="000000"/>
                <w:rtl w:val="0"/>
              </w:rPr>
              <w:t xml:space="preserve">El juego «de acuerdo o en desacuerdo» podría fomentar lo siguiente:</w:t>
            </w:r>
          </w:p>
          <w:p w:rsidR="00000000" w:rsidDel="00000000" w:rsidP="00000000" w:rsidRDefault="00000000" w:rsidRPr="00000000" w14:paraId="0000015D">
            <w:pPr>
              <w:numPr>
                <w:ilvl w:val="0"/>
                <w:numId w:val="29"/>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S</w:t>
            </w:r>
            <w:r w:rsidDel="00000000" w:rsidR="00000000" w:rsidRPr="00000000">
              <w:rPr>
                <w:color w:val="000000"/>
                <w:rtl w:val="0"/>
              </w:rPr>
              <w:t xml:space="preserve">er una forma divertida de averiguar lo que los estudiantes saben o piensan, en lugar de una prueba escrita; y</w:t>
            </w:r>
          </w:p>
          <w:p w:rsidR="00000000" w:rsidDel="00000000" w:rsidP="00000000" w:rsidRDefault="00000000" w:rsidRPr="00000000" w14:paraId="0000015E">
            <w:pPr>
              <w:numPr>
                <w:ilvl w:val="0"/>
                <w:numId w:val="29"/>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E</w:t>
            </w:r>
            <w:r w:rsidDel="00000000" w:rsidR="00000000" w:rsidRPr="00000000">
              <w:rPr>
                <w:color w:val="000000"/>
                <w:rtl w:val="0"/>
              </w:rPr>
              <w:t xml:space="preserve">stimular a que los estudiantes debatan y piensen de manera analítica.</w:t>
            </w:r>
          </w:p>
          <w:p w:rsidR="00000000" w:rsidDel="00000000" w:rsidP="00000000" w:rsidRDefault="00000000" w:rsidRPr="00000000" w14:paraId="0000015F">
            <w:pPr>
              <w:rPr>
                <w:color w:val="000000"/>
              </w:rPr>
            </w:pPr>
            <w:r w:rsidDel="00000000" w:rsidR="00000000" w:rsidRPr="00000000">
              <w:rPr>
                <w:rtl w:val="0"/>
              </w:rPr>
            </w:r>
          </w:p>
          <w:p w:rsidR="00000000" w:rsidDel="00000000" w:rsidP="00000000" w:rsidRDefault="00000000" w:rsidRPr="00000000" w14:paraId="00000160">
            <w:pPr>
              <w:rPr>
                <w:color w:val="000000"/>
              </w:rPr>
            </w:pPr>
            <w:r w:rsidDel="00000000" w:rsidR="00000000" w:rsidRPr="00000000">
              <w:rPr>
                <w:color w:val="000000"/>
                <w:rtl w:val="0"/>
              </w:rPr>
              <w:t xml:space="preserve">La lluvia de ideas podría servir para lo siguiente:</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A</w:t>
            </w:r>
            <w:r w:rsidDel="00000000" w:rsidR="00000000" w:rsidRPr="00000000">
              <w:rPr>
                <w:color w:val="000000"/>
                <w:rtl w:val="0"/>
              </w:rPr>
              <w:t xml:space="preserve">yudar al docente a averiguar lo que los estudiantes saben o recuerdan;</w:t>
            </w:r>
          </w:p>
          <w:p w:rsidR="00000000" w:rsidDel="00000000" w:rsidP="00000000" w:rsidRDefault="00000000" w:rsidRPr="00000000" w14:paraId="00000163">
            <w:pPr>
              <w:numPr>
                <w:ilvl w:val="0"/>
                <w:numId w:val="1"/>
              </w:numPr>
              <w:pBdr>
                <w:top w:space="0" w:sz="0" w:val="nil"/>
                <w:left w:space="0" w:sz="0" w:val="nil"/>
                <w:bottom w:space="0" w:sz="0" w:val="nil"/>
                <w:right w:space="0" w:sz="0" w:val="nil"/>
                <w:between w:space="0" w:sz="0" w:val="nil"/>
              </w:pBdr>
              <w:ind w:left="720" w:hanging="360"/>
              <w:rPr>
                <w:color w:val="000000"/>
              </w:rPr>
            </w:pPr>
            <w:r w:rsidDel="00000000" w:rsidR="00000000" w:rsidRPr="00000000">
              <w:rPr>
                <w:rtl w:val="0"/>
              </w:rPr>
              <w:t xml:space="preserve">A</w:t>
            </w:r>
            <w:r w:rsidDel="00000000" w:rsidR="00000000" w:rsidRPr="00000000">
              <w:rPr>
                <w:color w:val="000000"/>
                <w:rtl w:val="0"/>
              </w:rPr>
              <w:t xml:space="preserve">yudar a los estudiantes a construir su conocimiento trabajando de forma conjunta; y</w:t>
            </w:r>
          </w:p>
          <w:p w:rsidR="00000000" w:rsidDel="00000000" w:rsidP="00000000" w:rsidRDefault="00000000" w:rsidRPr="00000000" w14:paraId="00000164">
            <w:pPr>
              <w:numPr>
                <w:ilvl w:val="0"/>
                <w:numId w:val="1"/>
              </w:numPr>
              <w:ind w:left="720" w:hanging="360"/>
              <w:rPr>
                <w:color w:val="000000"/>
              </w:rPr>
            </w:pPr>
            <w:r w:rsidDel="00000000" w:rsidR="00000000" w:rsidRPr="00000000">
              <w:rPr>
                <w:rtl w:val="0"/>
              </w:rPr>
              <w:t xml:space="preserve">S</w:t>
            </w:r>
            <w:r w:rsidDel="00000000" w:rsidR="00000000" w:rsidRPr="00000000">
              <w:rPr>
                <w:color w:val="000000"/>
                <w:rtl w:val="0"/>
              </w:rPr>
              <w:t xml:space="preserve">e adaptan a estudiantes que prefieren dar respuestas verbales en lugar de escritas </w:t>
            </w:r>
          </w:p>
        </w:tc>
      </w:tr>
    </w:tbl>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color w:val="000000"/>
        </w:rPr>
      </w:pPr>
      <w:r w:rsidDel="00000000" w:rsidR="00000000" w:rsidRPr="00000000">
        <w:rPr>
          <w:rtl w:val="0"/>
        </w:rPr>
      </w:r>
    </w:p>
    <w:tbl>
      <w:tblPr>
        <w:tblStyle w:val="Table6"/>
        <w:tblW w:w="1017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68">
            <w:pPr>
              <w:rPr>
                <w:b w:val="1"/>
                <w:color w:val="000000"/>
                <w:sz w:val="10"/>
                <w:szCs w:val="10"/>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9527</wp:posOffset>
                  </wp:positionV>
                  <wp:extent cx="371475" cy="371475"/>
                  <wp:effectExtent b="0" l="0" r="0" t="0"/>
                  <wp:wrapSquare wrapText="bothSides" distB="57150" distT="57150" distL="57150" distR="57150"/>
                  <wp:docPr descr="Online meeting with solid fill" id="81"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169">
            <w:pPr>
              <w:rPr>
                <w:b w:val="1"/>
                <w:color w:val="7030a0"/>
                <w:sz w:val="24"/>
                <w:szCs w:val="24"/>
              </w:rPr>
            </w:pPr>
            <w:r w:rsidDel="00000000" w:rsidR="00000000" w:rsidRPr="00000000">
              <w:rPr>
                <w:b w:val="1"/>
                <w:color w:val="7030a0"/>
                <w:sz w:val="24"/>
                <w:szCs w:val="24"/>
                <w:rtl w:val="0"/>
              </w:rPr>
              <w:t xml:space="preserve">Adaptación virtual</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numPr>
                <w:ilvl w:val="0"/>
                <w:numId w:val="33"/>
              </w:numPr>
              <w:ind w:left="720" w:hanging="360"/>
              <w:rPr/>
            </w:pPr>
            <w:r w:rsidDel="00000000" w:rsidR="00000000" w:rsidRPr="00000000">
              <w:rPr>
                <w:rtl w:val="0"/>
              </w:rPr>
              <w:t xml:space="preserve">Utilice salas de reunión para el trabajo en parejas y en grupos. </w:t>
            </w:r>
          </w:p>
          <w:p w:rsidR="00000000" w:rsidDel="00000000" w:rsidP="00000000" w:rsidRDefault="00000000" w:rsidRPr="00000000" w14:paraId="0000016C">
            <w:pPr>
              <w:numPr>
                <w:ilvl w:val="0"/>
                <w:numId w:val="33"/>
              </w:numPr>
              <w:ind w:left="720" w:hanging="360"/>
              <w:rPr/>
            </w:pPr>
            <w:r w:rsidDel="00000000" w:rsidR="00000000" w:rsidRPr="00000000">
              <w:rPr>
                <w:rtl w:val="0"/>
              </w:rPr>
              <w:t xml:space="preserve">Sugiera que las parejas o grupos usen la función de chat, un documento compartido, </w:t>
            </w:r>
            <w:r w:rsidDel="00000000" w:rsidR="00000000" w:rsidRPr="00000000">
              <w:rPr>
                <w:rtl w:val="0"/>
              </w:rPr>
              <w:t xml:space="preserve">Jamboard</w:t>
            </w:r>
            <w:r w:rsidDel="00000000" w:rsidR="00000000" w:rsidRPr="00000000">
              <w:rPr>
                <w:rtl w:val="0"/>
              </w:rPr>
              <w:t xml:space="preserve"> o una pizarra virtual para registrar sus ideas.</w:t>
            </w:r>
          </w:p>
          <w:p w:rsidR="00000000" w:rsidDel="00000000" w:rsidP="00000000" w:rsidRDefault="00000000" w:rsidRPr="00000000" w14:paraId="0000016D">
            <w:pPr>
              <w:numPr>
                <w:ilvl w:val="0"/>
                <w:numId w:val="33"/>
              </w:numPr>
              <w:ind w:left="720" w:hanging="360"/>
              <w:rPr/>
            </w:pPr>
            <w:r w:rsidDel="00000000" w:rsidR="00000000" w:rsidRPr="00000000">
              <w:rPr>
                <w:rtl w:val="0"/>
              </w:rPr>
              <w:t xml:space="preserve">Durante los comentarios/retroalimentación de los pares o de los grupos en la sesión plenaria, usted puede registrar puntos clave en una pizarra. Decida si desea pedirle a cada pareja o grupo que haga comentarios/retroalimentación o, si el tiempo es limitado, pídale a uno o dos voluntarios que «levanten la mano» si desean ofrecer comentarios/retroalimentación.</w:t>
            </w:r>
          </w:p>
          <w:p w:rsidR="00000000" w:rsidDel="00000000" w:rsidP="00000000" w:rsidRDefault="00000000" w:rsidRPr="00000000" w14:paraId="0000016E">
            <w:pPr>
              <w:numPr>
                <w:ilvl w:val="0"/>
                <w:numId w:val="33"/>
              </w:numPr>
              <w:ind w:left="720" w:hanging="360"/>
              <w:rPr/>
            </w:pPr>
            <w:r w:rsidDel="00000000" w:rsidR="00000000" w:rsidRPr="00000000">
              <w:rPr>
                <w:rtl w:val="0"/>
              </w:rPr>
              <w:t xml:space="preserve">Al final, a manera de hoja de trabajo, usted podría aportar la lista mostrada en el recuadro anterior de «posibles respuestas», especialmente si las personas participantes no han mencionado estos puntos y si usted no ha tenido tiempo de agregarlos a la discusión.</w:t>
            </w:r>
          </w:p>
        </w:tc>
      </w:tr>
    </w:tbl>
    <w:p w:rsidR="00000000" w:rsidDel="00000000" w:rsidP="00000000" w:rsidRDefault="00000000" w:rsidRPr="00000000" w14:paraId="0000016F">
      <w:pPr>
        <w:pStyle w:val="Heading1"/>
        <w:rPr/>
      </w:pPr>
      <w:bookmarkStart w:colFirst="0" w:colLast="0" w:name="_heading=h.32cz6px4gt5w" w:id="52"/>
      <w:bookmarkEnd w:id="52"/>
      <w:r w:rsidDel="00000000" w:rsidR="00000000" w:rsidRPr="00000000">
        <w:br w:type="page"/>
      </w:r>
      <w:r w:rsidDel="00000000" w:rsidR="00000000" w:rsidRPr="00000000">
        <w:rPr>
          <w:rtl w:val="0"/>
        </w:rPr>
      </w:r>
    </w:p>
    <w:p w:rsidR="00000000" w:rsidDel="00000000" w:rsidP="00000000" w:rsidRDefault="00000000" w:rsidRPr="00000000" w14:paraId="00000170">
      <w:pPr>
        <w:pStyle w:val="Heading1"/>
        <w:rPr/>
      </w:pPr>
      <w:bookmarkStart w:colFirst="0" w:colLast="0" w:name="_heading=h.1pxezwc" w:id="53"/>
      <w:bookmarkEnd w:id="53"/>
      <w:r w:rsidDel="00000000" w:rsidR="00000000" w:rsidRPr="00000000">
        <w:rPr>
          <w:rtl w:val="0"/>
        </w:rPr>
        <w:t xml:space="preserve">Sesión 2: Barreras para la inclusión en la educación en situaciones de emergencia</w:t>
      </w:r>
    </w:p>
    <w:p w:rsidR="00000000" w:rsidDel="00000000" w:rsidP="00000000" w:rsidRDefault="00000000" w:rsidRPr="00000000" w14:paraId="00000171">
      <w:pPr>
        <w:rPr/>
      </w:pPr>
      <w:r w:rsidDel="00000000" w:rsidR="00000000" w:rsidRPr="00000000">
        <w:rPr>
          <w:b w:val="1"/>
          <w:rtl w:val="0"/>
        </w:rPr>
        <w:t xml:space="preserve">Duración total: </w:t>
      </w:r>
      <w:r w:rsidDel="00000000" w:rsidR="00000000" w:rsidRPr="00000000">
        <w:rPr>
          <w:rtl w:val="0"/>
        </w:rPr>
        <w:t xml:space="preserve">35 min.</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b w:val="1"/>
        </w:rPr>
      </w:pPr>
      <w:r w:rsidDel="00000000" w:rsidR="00000000" w:rsidRPr="00000000">
        <w:rPr>
          <w:b w:val="1"/>
          <w:rtl w:val="0"/>
        </w:rPr>
        <w:t xml:space="preserve">Resumen de los ámbitos y normas relevantes de las Normas Mínimas de la INEE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74">
      <w:pPr>
        <w:numPr>
          <w:ilvl w:val="0"/>
          <w:numId w:val="40"/>
        </w:numPr>
        <w:ind w:left="720" w:hanging="360"/>
        <w:rPr/>
      </w:pPr>
      <w:hyperlink r:id="rId23">
        <w:r w:rsidDel="00000000" w:rsidR="00000000" w:rsidRPr="00000000">
          <w:rPr>
            <w:u w:val="single"/>
            <w:rtl w:val="0"/>
          </w:rPr>
          <w:t xml:space="preserve">Norma 2, Recursos</w:t>
        </w:r>
      </w:hyperlink>
      <w:r w:rsidDel="00000000" w:rsidR="00000000" w:rsidRPr="00000000">
        <w:rPr>
          <w:rtl w:val="0"/>
        </w:rPr>
      </w:r>
    </w:p>
    <w:p w:rsidR="00000000" w:rsidDel="00000000" w:rsidP="00000000" w:rsidRDefault="00000000" w:rsidRPr="00000000" w14:paraId="00000175">
      <w:pPr>
        <w:numPr>
          <w:ilvl w:val="0"/>
          <w:numId w:val="40"/>
        </w:numPr>
        <w:ind w:left="720" w:hanging="360"/>
        <w:rPr/>
      </w:pPr>
      <w:hyperlink r:id="rId24">
        <w:r w:rsidDel="00000000" w:rsidR="00000000" w:rsidRPr="00000000">
          <w:rPr>
            <w:u w:val="single"/>
            <w:rtl w:val="0"/>
          </w:rPr>
          <w:t xml:space="preserve">Norma 4, Diagnóstico</w:t>
        </w:r>
      </w:hyperlink>
      <w:r w:rsidDel="00000000" w:rsidR="00000000" w:rsidRPr="00000000">
        <w:rPr>
          <w:rtl w:val="0"/>
        </w:rPr>
      </w:r>
    </w:p>
    <w:p w:rsidR="00000000" w:rsidDel="00000000" w:rsidP="00000000" w:rsidRDefault="00000000" w:rsidRPr="00000000" w14:paraId="00000176">
      <w:pPr>
        <w:numPr>
          <w:ilvl w:val="0"/>
          <w:numId w:val="40"/>
        </w:numPr>
        <w:ind w:left="720" w:hanging="360"/>
        <w:rPr/>
      </w:pPr>
      <w:hyperlink r:id="rId25">
        <w:r w:rsidDel="00000000" w:rsidR="00000000" w:rsidRPr="00000000">
          <w:rPr>
            <w:u w:val="single"/>
            <w:rtl w:val="0"/>
          </w:rPr>
          <w:t xml:space="preserve">Norma 5, Estrategia de Respuesta</w:t>
        </w:r>
      </w:hyperlink>
      <w:r w:rsidDel="00000000" w:rsidR="00000000" w:rsidRPr="00000000">
        <w:rPr>
          <w:rtl w:val="0"/>
        </w:rPr>
      </w:r>
    </w:p>
    <w:p w:rsidR="00000000" w:rsidDel="00000000" w:rsidP="00000000" w:rsidRDefault="00000000" w:rsidRPr="00000000" w14:paraId="00000177">
      <w:pPr>
        <w:numPr>
          <w:ilvl w:val="0"/>
          <w:numId w:val="40"/>
        </w:numPr>
        <w:ind w:left="720" w:hanging="360"/>
        <w:rPr/>
      </w:pPr>
      <w:hyperlink r:id="rId26">
        <w:r w:rsidDel="00000000" w:rsidR="00000000" w:rsidRPr="00000000">
          <w:rPr>
            <w:u w:val="single"/>
            <w:rtl w:val="0"/>
          </w:rPr>
          <w:t xml:space="preserve">Norma 8, Igualdad y equidad de acceso</w:t>
        </w:r>
      </w:hyperlink>
      <w:r w:rsidDel="00000000" w:rsidR="00000000" w:rsidRPr="00000000">
        <w:rPr>
          <w:rtl w:val="0"/>
        </w:rPr>
      </w:r>
    </w:p>
    <w:p w:rsidR="00000000" w:rsidDel="00000000" w:rsidP="00000000" w:rsidRDefault="00000000" w:rsidRPr="00000000" w14:paraId="00000178">
      <w:pPr>
        <w:numPr>
          <w:ilvl w:val="0"/>
          <w:numId w:val="40"/>
        </w:numPr>
        <w:ind w:left="720" w:hanging="360"/>
        <w:rPr/>
      </w:pPr>
      <w:hyperlink r:id="rId27">
        <w:r w:rsidDel="00000000" w:rsidR="00000000" w:rsidRPr="00000000">
          <w:rPr>
            <w:u w:val="single"/>
            <w:rtl w:val="0"/>
          </w:rPr>
          <w:t xml:space="preserve">Norma 18, Formulación de leyes y políticas</w:t>
        </w:r>
      </w:hyperlink>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b w:val="1"/>
        </w:rPr>
      </w:pPr>
      <w:r w:rsidDel="00000000" w:rsidR="00000000" w:rsidRPr="00000000">
        <w:rPr>
          <w:b w:val="1"/>
          <w:rtl w:val="0"/>
        </w:rPr>
        <w:t xml:space="preserve">Objetivos de aprendizaje</w:t>
      </w:r>
    </w:p>
    <w:p w:rsidR="00000000" w:rsidDel="00000000" w:rsidP="00000000" w:rsidRDefault="00000000" w:rsidRPr="00000000" w14:paraId="0000017B">
      <w:pPr>
        <w:rPr>
          <w:color w:val="000000"/>
        </w:rPr>
      </w:pPr>
      <w:r w:rsidDel="00000000" w:rsidR="00000000" w:rsidRPr="00000000">
        <w:rPr>
          <w:color w:val="000000"/>
          <w:rtl w:val="0"/>
        </w:rPr>
        <w:t xml:space="preserve">Al final de esta sesión los participantes serán capaces de describir lo siguiente:</w:t>
      </w:r>
    </w:p>
    <w:p w:rsidR="00000000" w:rsidDel="00000000" w:rsidP="00000000" w:rsidRDefault="00000000" w:rsidRPr="00000000" w14:paraId="0000017C">
      <w:pPr>
        <w:numPr>
          <w:ilvl w:val="0"/>
          <w:numId w:val="41"/>
        </w:numPr>
        <w:ind w:left="720" w:hanging="360"/>
        <w:rPr/>
      </w:pPr>
      <w:r w:rsidDel="00000000" w:rsidR="00000000" w:rsidRPr="00000000">
        <w:rPr>
          <w:rtl w:val="0"/>
        </w:rPr>
        <w:t xml:space="preserve">Los tipos de barreras para la inclusión en la educación que pueden encontrar en una emergencia o crisis;</w:t>
      </w:r>
    </w:p>
    <w:p w:rsidR="00000000" w:rsidDel="00000000" w:rsidP="00000000" w:rsidRDefault="00000000" w:rsidRPr="00000000" w14:paraId="0000017D">
      <w:pPr>
        <w:numPr>
          <w:ilvl w:val="0"/>
          <w:numId w:val="41"/>
        </w:numPr>
        <w:ind w:left="720" w:hanging="360"/>
        <w:rPr/>
      </w:pPr>
      <w:r w:rsidDel="00000000" w:rsidR="00000000" w:rsidRPr="00000000">
        <w:rPr>
          <w:rtl w:val="0"/>
        </w:rPr>
        <w:t xml:space="preserve">La forma en que las barreras pueden afectar a múltiples grupos de estudiantes; y</w:t>
      </w:r>
    </w:p>
    <w:p w:rsidR="00000000" w:rsidDel="00000000" w:rsidP="00000000" w:rsidRDefault="00000000" w:rsidRPr="00000000" w14:paraId="0000017E">
      <w:pPr>
        <w:numPr>
          <w:ilvl w:val="0"/>
          <w:numId w:val="41"/>
        </w:numPr>
        <w:ind w:left="720" w:hanging="360"/>
        <w:rPr/>
      </w:pPr>
      <w:r w:rsidDel="00000000" w:rsidR="00000000" w:rsidRPr="00000000">
        <w:rPr>
          <w:rtl w:val="0"/>
        </w:rPr>
        <w:t xml:space="preserve">Las diferentes maneras de superar las barreras para la educación, incluyendo el uso de un enfoque de doble vía, proporcionar ajuste razonable, y Diseño Universal para el Aprendizaje.</w:t>
      </w:r>
    </w:p>
    <w:p w:rsidR="00000000" w:rsidDel="00000000" w:rsidP="00000000" w:rsidRDefault="00000000" w:rsidRPr="00000000" w14:paraId="0000017F">
      <w:pPr>
        <w:widowControl w:val="0"/>
        <w:rPr/>
      </w:pPr>
      <w:r w:rsidDel="00000000" w:rsidR="00000000" w:rsidRPr="00000000">
        <w:rPr>
          <w:rtl w:val="0"/>
        </w:rPr>
      </w:r>
    </w:p>
    <w:p w:rsidR="00000000" w:rsidDel="00000000" w:rsidP="00000000" w:rsidRDefault="00000000" w:rsidRPr="00000000" w14:paraId="0000018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pStyle w:val="Heading2"/>
        <w:rPr/>
      </w:pPr>
      <w:bookmarkStart w:colFirst="0" w:colLast="0" w:name="_heading=h.49x2ik5" w:id="54"/>
      <w:bookmarkEnd w:id="54"/>
      <w:r w:rsidDel="00000000" w:rsidR="00000000" w:rsidRPr="00000000">
        <w:rPr>
          <w:rtl w:val="0"/>
        </w:rPr>
        <w:t xml:space="preserve">Actividad 3: Uso de imágenes para fomentar el pensamiento crítico acerca de las barreras para la inclusión en la educación</w:t>
      </w:r>
    </w:p>
    <w:p w:rsidR="00000000" w:rsidDel="00000000" w:rsidP="00000000" w:rsidRDefault="00000000" w:rsidRPr="00000000" w14:paraId="00000183">
      <w:pPr>
        <w:rPr>
          <w:b w:val="1"/>
        </w:rPr>
      </w:pPr>
      <w:r w:rsidDel="00000000" w:rsidR="00000000" w:rsidRPr="00000000">
        <w:rPr>
          <w:rtl w:val="0"/>
        </w:rPr>
      </w:r>
    </w:p>
    <w:p w:rsidR="00000000" w:rsidDel="00000000" w:rsidP="00000000" w:rsidRDefault="00000000" w:rsidRPr="00000000" w14:paraId="00000184">
      <w:pPr>
        <w:rPr/>
      </w:pPr>
      <w:r w:rsidDel="00000000" w:rsidR="00000000" w:rsidRPr="00000000">
        <w:rPr>
          <w:b w:val="1"/>
          <w:rtl w:val="0"/>
        </w:rPr>
        <w:t xml:space="preserve">Duración: </w:t>
      </w:r>
      <w:r w:rsidDel="00000000" w:rsidR="00000000" w:rsidRPr="00000000">
        <w:rPr>
          <w:rtl w:val="0"/>
        </w:rPr>
        <w:t xml:space="preserve">15 min.</w:t>
      </w:r>
    </w:p>
    <w:p w:rsidR="00000000" w:rsidDel="00000000" w:rsidP="00000000" w:rsidRDefault="00000000" w:rsidRPr="00000000" w14:paraId="00000185">
      <w:pPr>
        <w:rPr>
          <w:b w:val="1"/>
        </w:rPr>
      </w:pPr>
      <w:r w:rsidDel="00000000" w:rsidR="00000000" w:rsidRPr="00000000">
        <w:rPr>
          <w:rtl w:val="0"/>
        </w:rPr>
      </w:r>
    </w:p>
    <w:p w:rsidR="00000000" w:rsidDel="00000000" w:rsidP="00000000" w:rsidRDefault="00000000" w:rsidRPr="00000000" w14:paraId="00000186">
      <w:pPr>
        <w:rPr>
          <w:b w:val="1"/>
        </w:rPr>
      </w:pPr>
      <w:r w:rsidDel="00000000" w:rsidR="00000000" w:rsidRPr="00000000">
        <w:rPr>
          <w:b w:val="1"/>
          <w:rtl w:val="0"/>
        </w:rPr>
        <w:t xml:space="preserve">Materiales necesarios:</w:t>
      </w:r>
    </w:p>
    <w:p w:rsidR="00000000" w:rsidDel="00000000" w:rsidP="00000000" w:rsidRDefault="00000000" w:rsidRPr="00000000" w14:paraId="00000187">
      <w:pPr>
        <w:numPr>
          <w:ilvl w:val="0"/>
          <w:numId w:val="10"/>
        </w:numPr>
        <w:ind w:left="720" w:hanging="360"/>
        <w:rPr/>
      </w:pPr>
      <w:r w:rsidDel="00000000" w:rsidR="00000000" w:rsidRPr="00000000">
        <w:rPr>
          <w:rtl w:val="0"/>
        </w:rPr>
        <w:t xml:space="preserve">Diapositivas 17-26</w:t>
      </w:r>
    </w:p>
    <w:p w:rsidR="00000000" w:rsidDel="00000000" w:rsidP="00000000" w:rsidRDefault="00000000" w:rsidRPr="00000000" w14:paraId="00000188">
      <w:pPr>
        <w:numPr>
          <w:ilvl w:val="0"/>
          <w:numId w:val="10"/>
        </w:numPr>
        <w:ind w:left="720" w:hanging="360"/>
        <w:rPr/>
      </w:pPr>
      <w:r w:rsidDel="00000000" w:rsidR="00000000" w:rsidRPr="00000000">
        <w:rPr>
          <w:rtl w:val="0"/>
        </w:rPr>
        <w:t xml:space="preserve">Hoja de Trabajo 2: imágenes para la Actividad 3</w:t>
      </w:r>
    </w:p>
    <w:p w:rsidR="00000000" w:rsidDel="00000000" w:rsidP="00000000" w:rsidRDefault="00000000" w:rsidRPr="00000000" w14:paraId="00000189">
      <w:pPr>
        <w:rPr>
          <w:color w:val="000000"/>
        </w:rPr>
      </w:pPr>
      <w:r w:rsidDel="00000000" w:rsidR="00000000" w:rsidRPr="00000000">
        <w:rPr>
          <w:rtl w:val="0"/>
        </w:rPr>
      </w:r>
    </w:p>
    <w:p w:rsidR="00000000" w:rsidDel="00000000" w:rsidP="00000000" w:rsidRDefault="00000000" w:rsidRPr="00000000" w14:paraId="0000018A">
      <w:pPr>
        <w:rPr>
          <w:b w:val="1"/>
        </w:rPr>
      </w:pPr>
      <w:r w:rsidDel="00000000" w:rsidR="00000000" w:rsidRPr="00000000">
        <w:rPr>
          <w:b w:val="1"/>
          <w:rtl w:val="0"/>
        </w:rPr>
        <w:t xml:space="preserve">Instrucciones </w:t>
      </w:r>
    </w:p>
    <w:p w:rsidR="00000000" w:rsidDel="00000000" w:rsidP="00000000" w:rsidRDefault="00000000" w:rsidRPr="00000000" w14:paraId="0000018B">
      <w:pPr>
        <w:numPr>
          <w:ilvl w:val="0"/>
          <w:numId w:val="14"/>
        </w:numPr>
        <w:ind w:left="720" w:hanging="360"/>
        <w:rPr/>
      </w:pPr>
      <w:r w:rsidDel="00000000" w:rsidR="00000000" w:rsidRPr="00000000">
        <w:rPr>
          <w:rtl w:val="0"/>
        </w:rPr>
        <w:t xml:space="preserve">Prepare la Hoja 2 para los grupos. Corte el papel para que cada imagen esté en una hoja separada. </w:t>
      </w:r>
      <w:r w:rsidDel="00000000" w:rsidR="00000000" w:rsidRPr="00000000">
        <w:rPr>
          <w:rtl w:val="0"/>
        </w:rPr>
        <w:t xml:space="preserve">Póngalas</w:t>
      </w:r>
      <w:r w:rsidDel="00000000" w:rsidR="00000000" w:rsidRPr="00000000">
        <w:rPr>
          <w:rtl w:val="0"/>
        </w:rPr>
        <w:t xml:space="preserve"> en orden aleatorio. </w:t>
      </w:r>
    </w:p>
    <w:p w:rsidR="00000000" w:rsidDel="00000000" w:rsidP="00000000" w:rsidRDefault="00000000" w:rsidRPr="00000000" w14:paraId="0000018C">
      <w:pPr>
        <w:ind w:left="720" w:firstLine="0"/>
        <w:rPr/>
      </w:pPr>
      <w:r w:rsidDel="00000000" w:rsidR="00000000" w:rsidRPr="00000000">
        <w:rPr>
          <w:rtl w:val="0"/>
        </w:rPr>
      </w:r>
    </w:p>
    <w:p w:rsidR="00000000" w:rsidDel="00000000" w:rsidP="00000000" w:rsidRDefault="00000000" w:rsidRPr="00000000" w14:paraId="0000018D">
      <w:pPr>
        <w:numPr>
          <w:ilvl w:val="0"/>
          <w:numId w:val="14"/>
        </w:numPr>
        <w:ind w:left="720" w:hanging="360"/>
        <w:rPr/>
      </w:pPr>
      <w:r w:rsidDel="00000000" w:rsidR="00000000" w:rsidRPr="00000000">
        <w:rPr>
          <w:rtl w:val="0"/>
        </w:rPr>
        <w:t xml:space="preserve">Pida a los participantes que trabajen en grupos pequeños.</w:t>
        <w:br w:type="textWrapping"/>
      </w:r>
    </w:p>
    <w:p w:rsidR="00000000" w:rsidDel="00000000" w:rsidP="00000000" w:rsidRDefault="00000000" w:rsidRPr="00000000" w14:paraId="0000018E">
      <w:pPr>
        <w:numPr>
          <w:ilvl w:val="0"/>
          <w:numId w:val="14"/>
        </w:numPr>
        <w:ind w:left="720" w:hanging="360"/>
      </w:pPr>
      <w:r w:rsidDel="00000000" w:rsidR="00000000" w:rsidRPr="00000000">
        <w:rPr>
          <w:rtl w:val="0"/>
        </w:rPr>
        <w:t xml:space="preserve">Entregue a cada grupo un conjunto de 12 imágenes diferentes. Pídales que discutan durante 5 min. lo que creen que muestra cada imagen.</w:t>
        <w:br w:type="textWrapping"/>
      </w:r>
    </w:p>
    <w:p w:rsidR="00000000" w:rsidDel="00000000" w:rsidP="00000000" w:rsidRDefault="00000000" w:rsidRPr="00000000" w14:paraId="0000018F">
      <w:pPr>
        <w:numPr>
          <w:ilvl w:val="0"/>
          <w:numId w:val="14"/>
        </w:numPr>
        <w:ind w:left="720" w:hanging="360"/>
        <w:rPr/>
      </w:pPr>
      <w:r w:rsidDel="00000000" w:rsidR="00000000" w:rsidRPr="00000000">
        <w:rPr>
          <w:rtl w:val="0"/>
        </w:rPr>
        <w:t xml:space="preserve">Escuche sus comentarios/retroalimentación en sesión plenaria y escriba notas en la pizarra/rotafolio.</w:t>
        <w:br w:type="textWrapping"/>
      </w:r>
    </w:p>
    <w:p w:rsidR="00000000" w:rsidDel="00000000" w:rsidP="00000000" w:rsidRDefault="00000000" w:rsidRPr="00000000" w14:paraId="00000190">
      <w:pPr>
        <w:numPr>
          <w:ilvl w:val="0"/>
          <w:numId w:val="14"/>
        </w:numPr>
        <w:ind w:left="720" w:hanging="360"/>
        <w:rPr/>
      </w:pPr>
      <w:r w:rsidDel="00000000" w:rsidR="00000000" w:rsidRPr="00000000">
        <w:rPr>
          <w:rtl w:val="0"/>
        </w:rPr>
        <w:t xml:space="preserve">Dedique unos 5 min. a presentar información sobre «tipos de barreras» e «identificar barreras y a quiénes afectan». Utilice la información general y de antecedentes. Extienda o reduzca usted su explicación en función del tiempo del que disponga.</w:t>
        <w:br w:type="textWrapping"/>
      </w:r>
    </w:p>
    <w:p w:rsidR="00000000" w:rsidDel="00000000" w:rsidP="00000000" w:rsidRDefault="00000000" w:rsidRPr="00000000" w14:paraId="00000191">
      <w:pPr>
        <w:numPr>
          <w:ilvl w:val="0"/>
          <w:numId w:val="14"/>
        </w:numPr>
        <w:ind w:left="720" w:hanging="360"/>
        <w:rPr/>
      </w:pPr>
      <w:r w:rsidDel="00000000" w:rsidR="00000000" w:rsidRPr="00000000">
        <w:rPr>
          <w:rtl w:val="0"/>
        </w:rPr>
        <w:t xml:space="preserve">A continuación, pida a los grupos que vuelvan a mirar las 12 imágenes. Explique que hay 6 imágenes que muestran barreras y 6 que muestran mejoras que hacen que la educación sea más inclusiva. Pídales que hagan dos montones: uno con imágenes que muestran «barreras» y otro con imágenes que muestran «mejoras»</w:t>
        <w:br w:type="textWrapping"/>
      </w:r>
    </w:p>
    <w:p w:rsidR="00000000" w:rsidDel="00000000" w:rsidP="00000000" w:rsidRDefault="00000000" w:rsidRPr="00000000" w14:paraId="00000192">
      <w:pPr>
        <w:numPr>
          <w:ilvl w:val="0"/>
          <w:numId w:val="14"/>
        </w:numPr>
        <w:ind w:left="720" w:hanging="360"/>
        <w:rPr/>
      </w:pPr>
      <w:r w:rsidDel="00000000" w:rsidR="00000000" w:rsidRPr="00000000">
        <w:rPr>
          <w:rtl w:val="0"/>
        </w:rPr>
        <w:t xml:space="preserve">A continuación, los participantes deberían pensar qué imágenes muestran lo siguiente:</w:t>
      </w:r>
    </w:p>
    <w:p w:rsidR="00000000" w:rsidDel="00000000" w:rsidP="00000000" w:rsidRDefault="00000000" w:rsidRPr="00000000" w14:paraId="00000193">
      <w:pPr>
        <w:numPr>
          <w:ilvl w:val="0"/>
          <w:numId w:val="25"/>
        </w:numPr>
        <w:ind w:left="1440" w:hanging="360"/>
        <w:rPr/>
      </w:pPr>
      <w:r w:rsidDel="00000000" w:rsidR="00000000" w:rsidRPr="00000000">
        <w:rPr>
          <w:rtl w:val="0"/>
        </w:rPr>
        <w:t xml:space="preserve">Cuestiones medioambientales</w:t>
      </w:r>
    </w:p>
    <w:p w:rsidR="00000000" w:rsidDel="00000000" w:rsidP="00000000" w:rsidRDefault="00000000" w:rsidRPr="00000000" w14:paraId="00000194">
      <w:pPr>
        <w:numPr>
          <w:ilvl w:val="0"/>
          <w:numId w:val="25"/>
        </w:numPr>
        <w:ind w:left="1440" w:hanging="360"/>
        <w:rPr/>
      </w:pPr>
      <w:r w:rsidDel="00000000" w:rsidR="00000000" w:rsidRPr="00000000">
        <w:rPr>
          <w:rtl w:val="0"/>
        </w:rPr>
        <w:t xml:space="preserve">Cuestiones relacionadas con las actitudes culturales</w:t>
      </w:r>
    </w:p>
    <w:p w:rsidR="00000000" w:rsidDel="00000000" w:rsidP="00000000" w:rsidRDefault="00000000" w:rsidRPr="00000000" w14:paraId="00000195">
      <w:pPr>
        <w:numPr>
          <w:ilvl w:val="0"/>
          <w:numId w:val="25"/>
        </w:numPr>
        <w:ind w:left="1440" w:hanging="360"/>
        <w:rPr/>
      </w:pPr>
      <w:r w:rsidDel="00000000" w:rsidR="00000000" w:rsidRPr="00000000">
        <w:rPr>
          <w:rtl w:val="0"/>
        </w:rPr>
        <w:t xml:space="preserve">Cuestiones de política</w:t>
      </w:r>
    </w:p>
    <w:p w:rsidR="00000000" w:rsidDel="00000000" w:rsidP="00000000" w:rsidRDefault="00000000" w:rsidRPr="00000000" w14:paraId="00000196">
      <w:pPr>
        <w:numPr>
          <w:ilvl w:val="0"/>
          <w:numId w:val="25"/>
        </w:numPr>
        <w:ind w:left="1440" w:hanging="360"/>
        <w:rPr/>
      </w:pPr>
      <w:r w:rsidDel="00000000" w:rsidR="00000000" w:rsidRPr="00000000">
        <w:rPr>
          <w:rtl w:val="0"/>
        </w:rPr>
        <w:t xml:space="preserve">Cuestiones relacionadas con la práctica </w:t>
      </w:r>
    </w:p>
    <w:p w:rsidR="00000000" w:rsidDel="00000000" w:rsidP="00000000" w:rsidRDefault="00000000" w:rsidRPr="00000000" w14:paraId="00000197">
      <w:pPr>
        <w:numPr>
          <w:ilvl w:val="0"/>
          <w:numId w:val="25"/>
        </w:numPr>
        <w:ind w:left="1440" w:hanging="360"/>
        <w:rPr/>
      </w:pPr>
      <w:r w:rsidDel="00000000" w:rsidR="00000000" w:rsidRPr="00000000">
        <w:rPr>
          <w:rtl w:val="0"/>
        </w:rPr>
        <w:t xml:space="preserve">Cuestiones relacionadas con la información </w:t>
      </w:r>
    </w:p>
    <w:p w:rsidR="00000000" w:rsidDel="00000000" w:rsidP="00000000" w:rsidRDefault="00000000" w:rsidRPr="00000000" w14:paraId="00000198">
      <w:pPr>
        <w:numPr>
          <w:ilvl w:val="0"/>
          <w:numId w:val="25"/>
        </w:numPr>
        <w:ind w:left="1440" w:hanging="360"/>
        <w:rPr/>
      </w:pPr>
      <w:r w:rsidDel="00000000" w:rsidR="00000000" w:rsidRPr="00000000">
        <w:rPr>
          <w:rtl w:val="0"/>
        </w:rPr>
        <w:t xml:space="preserve">Cuestiones de recursos</w:t>
        <w:br w:type="textWrapping"/>
      </w:r>
    </w:p>
    <w:p w:rsidR="00000000" w:rsidDel="00000000" w:rsidP="00000000" w:rsidRDefault="00000000" w:rsidRPr="00000000" w14:paraId="00000199">
      <w:pPr>
        <w:numPr>
          <w:ilvl w:val="0"/>
          <w:numId w:val="14"/>
        </w:numPr>
        <w:ind w:left="720" w:hanging="360"/>
        <w:rPr/>
      </w:pPr>
      <w:r w:rsidDel="00000000" w:rsidR="00000000" w:rsidRPr="00000000">
        <w:rPr>
          <w:rtl w:val="0"/>
        </w:rPr>
        <w:t xml:space="preserve">No hay respuestas correctas o incorrectas. </w:t>
      </w:r>
      <w:r w:rsidDel="00000000" w:rsidR="00000000" w:rsidRPr="00000000">
        <w:rPr>
          <w:rtl w:val="0"/>
        </w:rPr>
        <w:t xml:space="preserve">Anímeles</w:t>
      </w:r>
      <w:r w:rsidDel="00000000" w:rsidR="00000000" w:rsidRPr="00000000">
        <w:rPr>
          <w:rtl w:val="0"/>
        </w:rPr>
        <w:t xml:space="preserve"> a pensar en esto y </w:t>
      </w:r>
      <w:r w:rsidDel="00000000" w:rsidR="00000000" w:rsidRPr="00000000">
        <w:rPr>
          <w:rtl w:val="0"/>
        </w:rPr>
        <w:t xml:space="preserve">explíqueles</w:t>
      </w:r>
      <w:r w:rsidDel="00000000" w:rsidR="00000000" w:rsidRPr="00000000">
        <w:rPr>
          <w:rtl w:val="0"/>
        </w:rPr>
        <w:t xml:space="preserve"> por qué creen que cada imagen ilustra un tipo particular de barrera o problema. Tal vez piensen que una imagen muestra más de un tipo de barrera o problema. </w:t>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b w:val="1"/>
        </w:rPr>
      </w:pPr>
      <w:r w:rsidDel="00000000" w:rsidR="00000000" w:rsidRPr="00000000">
        <w:rPr>
          <w:rtl w:val="0"/>
        </w:rPr>
      </w:r>
    </w:p>
    <w:tbl>
      <w:tblPr>
        <w:tblStyle w:val="Table7"/>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9C">
            <w:pPr>
              <w:rPr>
                <w:b w:val="1"/>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1475" cy="371475"/>
                  <wp:effectExtent b="0" l="0" r="0" t="0"/>
                  <wp:wrapSquare wrapText="bothSides" distB="0" distT="0" distL="114300" distR="114300"/>
                  <wp:docPr descr="Online meeting with solid fill" id="84"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19D">
            <w:pPr>
              <w:rPr>
                <w:b w:val="1"/>
                <w:color w:val="7030a0"/>
                <w:sz w:val="24"/>
                <w:szCs w:val="24"/>
              </w:rPr>
            </w:pPr>
            <w:r w:rsidDel="00000000" w:rsidR="00000000" w:rsidRPr="00000000">
              <w:rPr>
                <w:b w:val="1"/>
                <w:color w:val="7030a0"/>
                <w:sz w:val="24"/>
                <w:szCs w:val="24"/>
                <w:rtl w:val="0"/>
              </w:rPr>
              <w:t xml:space="preserve">Adaptación virtual</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numPr>
                <w:ilvl w:val="0"/>
                <w:numId w:val="27"/>
              </w:numPr>
              <w:ind w:left="720" w:hanging="360"/>
              <w:rPr/>
            </w:pPr>
            <w:r w:rsidDel="00000000" w:rsidR="00000000" w:rsidRPr="00000000">
              <w:rPr>
                <w:rtl w:val="0"/>
              </w:rPr>
              <w:t xml:space="preserve">Opción 1: si el tiempo es limitado, muestre las imágenes en pantalla y mantenga los debates en el pleno.</w:t>
            </w:r>
          </w:p>
          <w:p w:rsidR="00000000" w:rsidDel="00000000" w:rsidP="00000000" w:rsidRDefault="00000000" w:rsidRPr="00000000" w14:paraId="000001A0">
            <w:pPr>
              <w:numPr>
                <w:ilvl w:val="0"/>
                <w:numId w:val="27"/>
              </w:numPr>
              <w:ind w:left="720" w:hanging="360"/>
              <w:rPr/>
            </w:pPr>
            <w:r w:rsidDel="00000000" w:rsidR="00000000" w:rsidRPr="00000000">
              <w:rPr>
                <w:rtl w:val="0"/>
              </w:rPr>
              <w:t xml:space="preserve">Opción 2: si hay más tiempo disponible, organice a los participantes en grupos pequeños, compruebe qué tienen las imágenes de la Hoja de Trabajo 2 (mediante el uso de un documento compartido, p. ej.) y pídales que discutan. A continuación volverán a plenaria para dar su retroalimentación, una breve presentación y mantener un debate de seguimiento.</w:t>
            </w:r>
          </w:p>
        </w:tc>
      </w:tr>
    </w:tbl>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jc w:val="center"/>
        <w:rPr>
          <w:b w:val="1"/>
          <w:color w:val="8f45c7"/>
        </w:rPr>
      </w:pPr>
      <w:r w:rsidDel="00000000" w:rsidR="00000000" w:rsidRPr="00000000">
        <w:rPr>
          <w:rtl w:val="0"/>
        </w:rPr>
      </w:r>
    </w:p>
    <w:p w:rsidR="00000000" w:rsidDel="00000000" w:rsidP="00000000" w:rsidRDefault="00000000" w:rsidRPr="00000000" w14:paraId="000001A5">
      <w:pPr>
        <w:pStyle w:val="Heading2"/>
        <w:rPr/>
      </w:pPr>
      <w:bookmarkStart w:colFirst="0" w:colLast="0" w:name="_heading=h.2p2csry" w:id="55"/>
      <w:bookmarkEnd w:id="55"/>
      <w:r w:rsidDel="00000000" w:rsidR="00000000" w:rsidRPr="00000000">
        <w:rPr>
          <w:rtl w:val="0"/>
        </w:rPr>
        <w:t xml:space="preserve">Actividad 4: Uso de una historia para explicar las ajustes razonables y el Diseño Universal para el Aprendizaje (DUA)</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b w:val="1"/>
          <w:rtl w:val="0"/>
        </w:rPr>
        <w:t xml:space="preserve">Duración: </w:t>
      </w:r>
      <w:r w:rsidDel="00000000" w:rsidR="00000000" w:rsidRPr="00000000">
        <w:rPr>
          <w:rtl w:val="0"/>
        </w:rPr>
        <w:t xml:space="preserve">15 min.</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b w:val="1"/>
        </w:rPr>
      </w:pPr>
      <w:r w:rsidDel="00000000" w:rsidR="00000000" w:rsidRPr="00000000">
        <w:rPr>
          <w:b w:val="1"/>
          <w:rtl w:val="0"/>
        </w:rPr>
        <w:t xml:space="preserve">Materiales necesarios:</w:t>
      </w:r>
    </w:p>
    <w:p w:rsidR="00000000" w:rsidDel="00000000" w:rsidP="00000000" w:rsidRDefault="00000000" w:rsidRPr="00000000" w14:paraId="000001AA">
      <w:pPr>
        <w:numPr>
          <w:ilvl w:val="0"/>
          <w:numId w:val="50"/>
        </w:numPr>
        <w:ind w:left="720" w:hanging="360"/>
        <w:rPr/>
      </w:pPr>
      <w:r w:rsidDel="00000000" w:rsidR="00000000" w:rsidRPr="00000000">
        <w:rPr>
          <w:rtl w:val="0"/>
        </w:rPr>
        <w:t xml:space="preserve">Diapositivas 27-31</w:t>
      </w:r>
    </w:p>
    <w:p w:rsidR="00000000" w:rsidDel="00000000" w:rsidP="00000000" w:rsidRDefault="00000000" w:rsidRPr="00000000" w14:paraId="000001AB">
      <w:pPr>
        <w:numPr>
          <w:ilvl w:val="0"/>
          <w:numId w:val="50"/>
        </w:numPr>
        <w:ind w:left="720" w:hanging="360"/>
        <w:rPr/>
      </w:pPr>
      <w:r w:rsidDel="00000000" w:rsidR="00000000" w:rsidRPr="00000000">
        <w:rPr>
          <w:rtl w:val="0"/>
        </w:rPr>
        <w:t xml:space="preserve">Hoja de Trabajo 3: tipos de barreras</w:t>
      </w:r>
    </w:p>
    <w:p w:rsidR="00000000" w:rsidDel="00000000" w:rsidP="00000000" w:rsidRDefault="00000000" w:rsidRPr="00000000" w14:paraId="000001AC">
      <w:pPr>
        <w:numPr>
          <w:ilvl w:val="0"/>
          <w:numId w:val="50"/>
        </w:numPr>
        <w:ind w:left="720" w:hanging="360"/>
        <w:rPr/>
      </w:pPr>
      <w:r w:rsidDel="00000000" w:rsidR="00000000" w:rsidRPr="00000000">
        <w:rPr>
          <w:rtl w:val="0"/>
        </w:rPr>
        <w:t xml:space="preserve">Hoja de Trabajo 6: La Historia de Mina</w:t>
      </w:r>
    </w:p>
    <w:p w:rsidR="00000000" w:rsidDel="00000000" w:rsidP="00000000" w:rsidRDefault="00000000" w:rsidRPr="00000000" w14:paraId="000001AD">
      <w:pPr>
        <w:ind w:left="720" w:firstLine="0"/>
        <w:rPr/>
      </w:pPr>
      <w:r w:rsidDel="00000000" w:rsidR="00000000" w:rsidRPr="00000000">
        <w:rPr>
          <w:rtl w:val="0"/>
        </w:rPr>
      </w:r>
    </w:p>
    <w:p w:rsidR="00000000" w:rsidDel="00000000" w:rsidP="00000000" w:rsidRDefault="00000000" w:rsidRPr="00000000" w14:paraId="000001AE">
      <w:pPr>
        <w:rPr>
          <w:b w:val="1"/>
        </w:rPr>
      </w:pPr>
      <w:r w:rsidDel="00000000" w:rsidR="00000000" w:rsidRPr="00000000">
        <w:rPr>
          <w:b w:val="1"/>
          <w:rtl w:val="0"/>
        </w:rPr>
        <w:t xml:space="preserve">Instrucciones</w:t>
      </w:r>
    </w:p>
    <w:p w:rsidR="00000000" w:rsidDel="00000000" w:rsidP="00000000" w:rsidRDefault="00000000" w:rsidRPr="00000000" w14:paraId="000001AF">
      <w:pPr>
        <w:numPr>
          <w:ilvl w:val="0"/>
          <w:numId w:val="6"/>
        </w:numPr>
        <w:ind w:left="720" w:hanging="360"/>
        <w:rPr/>
      </w:pPr>
      <w:r w:rsidDel="00000000" w:rsidR="00000000" w:rsidRPr="00000000">
        <w:rPr>
          <w:rtl w:val="0"/>
        </w:rPr>
        <w:t xml:space="preserve">Lea la historia de Mina, capítulo 2: Vuelta a la escuela</w:t>
        <w:br w:type="textWrapping"/>
      </w:r>
    </w:p>
    <w:p w:rsidR="00000000" w:rsidDel="00000000" w:rsidP="00000000" w:rsidRDefault="00000000" w:rsidRPr="00000000" w14:paraId="000001B0">
      <w:pPr>
        <w:numPr>
          <w:ilvl w:val="0"/>
          <w:numId w:val="6"/>
        </w:numPr>
        <w:ind w:left="720" w:hanging="360"/>
        <w:rPr/>
      </w:pPr>
      <w:r w:rsidDel="00000000" w:rsidR="00000000" w:rsidRPr="00000000">
        <w:rPr>
          <w:rtl w:val="0"/>
        </w:rPr>
        <w:t xml:space="preserve">Comience pidiendo a los participantes que recuerden el capítulo 2 de la historia de Mina. ¿Pueden nombrar dos cosas de las que habló Mina que hayan hecho que su primer día fuera más fácil de lo esperado?</w:t>
      </w:r>
    </w:p>
    <w:p w:rsidR="00000000" w:rsidDel="00000000" w:rsidP="00000000" w:rsidRDefault="00000000" w:rsidRPr="00000000" w14:paraId="000001B1">
      <w:pPr>
        <w:spacing w:after="120" w:lineRule="auto"/>
        <w:ind w:left="1440" w:firstLine="0"/>
        <w:rPr>
          <w:i w:val="1"/>
        </w:rPr>
      </w:pPr>
      <w:r w:rsidDel="00000000" w:rsidR="00000000" w:rsidRPr="00000000">
        <w:rPr>
          <w:i w:val="1"/>
          <w:rtl w:val="0"/>
        </w:rPr>
        <w:t xml:space="preserve">Respuesta: 1) A Mina se le permitió elegir dónde sentarse, y sentarse cerca del docente, y 2) el docente </w:t>
      </w:r>
      <w:r w:rsidDel="00000000" w:rsidR="00000000" w:rsidRPr="00000000">
        <w:rPr>
          <w:i w:val="1"/>
          <w:rtl w:val="0"/>
        </w:rPr>
        <w:t xml:space="preserve">utilizó</w:t>
      </w:r>
      <w:r w:rsidDel="00000000" w:rsidR="00000000" w:rsidRPr="00000000">
        <w:rPr>
          <w:i w:val="1"/>
          <w:rtl w:val="0"/>
        </w:rPr>
        <w:t xml:space="preserve"> diferentes tipos de actividades y de trabajo en grupo.</w:t>
        <w:br w:type="textWrapping"/>
      </w:r>
    </w:p>
    <w:p w:rsidR="00000000" w:rsidDel="00000000" w:rsidP="00000000" w:rsidRDefault="00000000" w:rsidRPr="00000000" w14:paraId="000001B2">
      <w:pPr>
        <w:numPr>
          <w:ilvl w:val="0"/>
          <w:numId w:val="52"/>
        </w:numPr>
        <w:ind w:left="720" w:hanging="360"/>
        <w:rPr/>
      </w:pPr>
      <w:r w:rsidDel="00000000" w:rsidR="00000000" w:rsidRPr="00000000">
        <w:rPr>
          <w:rtl w:val="0"/>
        </w:rPr>
        <w:t xml:space="preserve">Una vez que recuerden estas dos cosas, explique brevemente los conceptos de ajustes razonables y el DUA. La información general y de antecedentes le puede ser de ayuda.</w:t>
        <w:br w:type="textWrapping"/>
      </w:r>
    </w:p>
    <w:p w:rsidR="00000000" w:rsidDel="00000000" w:rsidP="00000000" w:rsidRDefault="00000000" w:rsidRPr="00000000" w14:paraId="000001B3">
      <w:pPr>
        <w:numPr>
          <w:ilvl w:val="0"/>
          <w:numId w:val="52"/>
        </w:numPr>
        <w:ind w:left="720" w:hanging="360"/>
        <w:rPr/>
      </w:pPr>
      <w:r w:rsidDel="00000000" w:rsidR="00000000" w:rsidRPr="00000000">
        <w:rPr>
          <w:rtl w:val="0"/>
        </w:rPr>
        <w:t xml:space="preserve">Pida a los participantes que decidan cuál de las dos cosas que le sucedieron a Mina es un ejemplo de ajuste razonable y cuál es un ejemplo de DUA.</w:t>
      </w:r>
    </w:p>
    <w:p w:rsidR="00000000" w:rsidDel="00000000" w:rsidP="00000000" w:rsidRDefault="00000000" w:rsidRPr="00000000" w14:paraId="000001B4">
      <w:pPr>
        <w:numPr>
          <w:ilvl w:val="1"/>
          <w:numId w:val="52"/>
        </w:numPr>
        <w:ind w:left="1440" w:hanging="360"/>
        <w:rPr>
          <w:i w:val="1"/>
        </w:rPr>
      </w:pPr>
      <w:r w:rsidDel="00000000" w:rsidR="00000000" w:rsidRPr="00000000">
        <w:rPr>
          <w:i w:val="1"/>
          <w:rtl w:val="0"/>
        </w:rPr>
        <w:t xml:space="preserve">Respuestas: 1) Permitir que eligiese dónde sentarse para que pueda oír a los docentes y leer los labios es una ajuste razonable. 2) DUA es crear enfoques de enseñanza y aprendizaje que ayuden a todas las personas a sentirse motivadas e interesadas, que ayuden a todas las personas a entender y que tengan la oportunidad de expresarse e interactuar.</w:t>
        <w:br w:type="textWrapping"/>
      </w:r>
    </w:p>
    <w:p w:rsidR="00000000" w:rsidDel="00000000" w:rsidP="00000000" w:rsidRDefault="00000000" w:rsidRPr="00000000" w14:paraId="000001B5">
      <w:pPr>
        <w:numPr>
          <w:ilvl w:val="0"/>
          <w:numId w:val="52"/>
        </w:numPr>
        <w:ind w:left="720" w:hanging="360"/>
        <w:rPr/>
      </w:pPr>
      <w:r w:rsidDel="00000000" w:rsidR="00000000" w:rsidRPr="00000000">
        <w:rPr>
          <w:rtl w:val="0"/>
        </w:rPr>
        <w:t xml:space="preserve">Entregue a los participantes </w:t>
      </w:r>
      <w:r w:rsidDel="00000000" w:rsidR="00000000" w:rsidRPr="00000000">
        <w:rPr>
          <w:b w:val="1"/>
          <w:rtl w:val="0"/>
        </w:rPr>
        <w:t xml:space="preserve">la Hoja de Trabajo 3</w:t>
      </w:r>
      <w:r w:rsidDel="00000000" w:rsidR="00000000" w:rsidRPr="00000000">
        <w:rPr>
          <w:rtl w:val="0"/>
        </w:rPr>
        <w:t xml:space="preserve"> para que les sirva como referencia.</w:t>
      </w:r>
    </w:p>
    <w:p w:rsidR="00000000" w:rsidDel="00000000" w:rsidP="00000000" w:rsidRDefault="00000000" w:rsidRPr="00000000" w14:paraId="000001B6">
      <w:pPr>
        <w:rPr/>
      </w:pPr>
      <w:r w:rsidDel="00000000" w:rsidR="00000000" w:rsidRPr="00000000">
        <w:rPr>
          <w:rtl w:val="0"/>
        </w:rPr>
      </w:r>
    </w:p>
    <w:tbl>
      <w:tblPr>
        <w:tblStyle w:val="Table8"/>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38761d" w:space="0" w:sz="18" w:val="single"/>
              <w:left w:color="38761d" w:space="0" w:sz="18" w:val="single"/>
              <w:bottom w:color="38761d" w:space="0" w:sz="18" w:val="single"/>
              <w:right w:color="38761d" w:space="0" w:sz="18" w:val="single"/>
            </w:tcBorders>
          </w:tcPr>
          <w:p w:rsidR="00000000" w:rsidDel="00000000" w:rsidP="00000000" w:rsidRDefault="00000000" w:rsidRPr="00000000" w14:paraId="000001B7">
            <w:pPr>
              <w:rPr>
                <w:b w:val="1"/>
                <w:color w:val="38761d"/>
                <w:sz w:val="24"/>
                <w:szCs w:val="24"/>
              </w:rPr>
            </w:pPr>
            <w:r w:rsidDel="00000000" w:rsidR="00000000" w:rsidRPr="00000000">
              <w:rPr>
                <w:b w:val="1"/>
                <w:color w:val="38761d"/>
                <w:sz w:val="24"/>
                <w:szCs w:val="24"/>
                <w:rtl w:val="0"/>
              </w:rPr>
              <w:t xml:space="preserve">Actividad adicional opcional</w:t>
            </w:r>
          </w:p>
          <w:p w:rsidR="00000000" w:rsidDel="00000000" w:rsidP="00000000" w:rsidRDefault="00000000" w:rsidRPr="00000000" w14:paraId="000001B8">
            <w:pPr>
              <w:rPr>
                <w:i w:val="1"/>
              </w:rPr>
            </w:pPr>
            <w:r w:rsidDel="00000000" w:rsidR="00000000" w:rsidRPr="00000000">
              <w:rPr>
                <w:i w:val="1"/>
                <w:rtl w:val="0"/>
              </w:rPr>
              <w:t xml:space="preserve">Si el tiempo lo permite, usted puede añadir esta actividad a la Actividad 4</w:t>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rPr/>
            </w:pPr>
            <w:r w:rsidDel="00000000" w:rsidR="00000000" w:rsidRPr="00000000">
              <w:rPr>
                <w:rtl w:val="0"/>
              </w:rPr>
              <w:t xml:space="preserve">Pida a los participantes que vuelvan a ver algunos de los dibujos. </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¿Se les ocurre algún </w:t>
            </w:r>
            <w:r w:rsidDel="00000000" w:rsidR="00000000" w:rsidRPr="00000000">
              <w:rPr>
                <w:b w:val="1"/>
                <w:rtl w:val="0"/>
              </w:rPr>
              <w:t xml:space="preserve">cambio inmediato que sea de bajo costo o que no cueste nada,</w:t>
            </w:r>
            <w:r w:rsidDel="00000000" w:rsidR="00000000" w:rsidRPr="00000000">
              <w:rPr>
                <w:rtl w:val="0"/>
              </w:rPr>
              <w:t xml:space="preserve"> y que además pueda reducir o eliminar las barreras que ven en las imágenes? ¿Qué tipo de </w:t>
            </w:r>
            <w:r w:rsidDel="00000000" w:rsidR="00000000" w:rsidRPr="00000000">
              <w:rPr>
                <w:b w:val="1"/>
                <w:rtl w:val="0"/>
              </w:rPr>
              <w:t xml:space="preserve">cambios sistémicos</w:t>
            </w:r>
            <w:r w:rsidDel="00000000" w:rsidR="00000000" w:rsidRPr="00000000">
              <w:rPr>
                <w:rtl w:val="0"/>
              </w:rPr>
              <w:t xml:space="preserve"> podrían hacer? Hay algunas respuestas de ejemplo debajo de cada imagen, pero no hay una respuesta correcta o incorrecta.</w:t>
            </w:r>
          </w:p>
          <w:p w:rsidR="00000000" w:rsidDel="00000000" w:rsidP="00000000" w:rsidRDefault="00000000" w:rsidRPr="00000000" w14:paraId="000001BD">
            <w:pPr>
              <w:jc w:val="center"/>
              <w:rPr/>
            </w:pPr>
            <w:r w:rsidDel="00000000" w:rsidR="00000000" w:rsidRPr="00000000">
              <w:rPr/>
              <w:drawing>
                <wp:inline distB="114300" distT="114300" distL="114300" distR="114300">
                  <wp:extent cx="1737857" cy="1273822"/>
                  <wp:effectExtent b="0" l="0" r="0" t="0"/>
                  <wp:docPr id="89" name="image3.png"/>
                  <a:graphic>
                    <a:graphicData uri="http://schemas.openxmlformats.org/drawingml/2006/picture">
                      <pic:pic>
                        <pic:nvPicPr>
                          <pic:cNvPr id="0" name="image3.png"/>
                          <pic:cNvPicPr preferRelativeResize="0"/>
                        </pic:nvPicPr>
                        <pic:blipFill>
                          <a:blip r:embed="rId28"/>
                          <a:srcRect b="0" l="0" r="0" t="0"/>
                          <a:stretch>
                            <a:fillRect/>
                          </a:stretch>
                        </pic:blipFill>
                        <pic:spPr>
                          <a:xfrm>
                            <a:off x="0" y="0"/>
                            <a:ext cx="1737857" cy="1273822"/>
                          </a:xfrm>
                          <a:prstGeom prst="rect"/>
                          <a:ln/>
                        </pic:spPr>
                      </pic:pic>
                    </a:graphicData>
                  </a:graphic>
                </wp:inline>
              </w:drawing>
            </w:r>
            <w:r w:rsidDel="00000000" w:rsidR="00000000" w:rsidRPr="00000000">
              <w:rPr>
                <w:rtl w:val="0"/>
              </w:rPr>
            </w:r>
          </w:p>
          <w:p w:rsidR="00000000" w:rsidDel="00000000" w:rsidP="00000000" w:rsidRDefault="00000000" w:rsidRPr="00000000" w14:paraId="000001BE">
            <w:pPr>
              <w:numPr>
                <w:ilvl w:val="0"/>
                <w:numId w:val="8"/>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inmediatas para eliminar la barrera física:</w:t>
            </w:r>
            <w:r w:rsidDel="00000000" w:rsidR="00000000" w:rsidRPr="00000000">
              <w:rPr>
                <w:color w:val="000000"/>
                <w:rtl w:val="0"/>
              </w:rPr>
              <w:t xml:space="preserve"> ¿puede la clase trasladarse a otra sala o lugar, o intercambiar sitio con una clase que no tenga estudiantes con discapacidades físicas? Si las condiciones son aceptables, ¿pueden </w:t>
            </w:r>
            <w:r w:rsidDel="00000000" w:rsidR="00000000" w:rsidRPr="00000000">
              <w:rPr>
                <w:color w:val="000000"/>
                <w:rtl w:val="0"/>
              </w:rPr>
              <w:t xml:space="preserve">impartirse lecciones</w:t>
            </w:r>
            <w:r w:rsidDel="00000000" w:rsidR="00000000" w:rsidRPr="00000000">
              <w:rPr>
                <w:color w:val="000000"/>
                <w:rtl w:val="0"/>
              </w:rPr>
              <w:t xml:space="preserve"> en el exterior?</w:t>
            </w:r>
          </w:p>
          <w:p w:rsidR="00000000" w:rsidDel="00000000" w:rsidP="00000000" w:rsidRDefault="00000000" w:rsidRPr="00000000" w14:paraId="000001BF">
            <w:pPr>
              <w:numPr>
                <w:ilvl w:val="0"/>
                <w:numId w:val="8"/>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sistémicas para reducir o prevenir barreras físicas:</w:t>
            </w:r>
            <w:r w:rsidDel="00000000" w:rsidR="00000000" w:rsidRPr="00000000">
              <w:rPr>
                <w:color w:val="000000"/>
                <w:rtl w:val="0"/>
              </w:rPr>
              <w:t xml:space="preserve"> verifique que todas las nuevas aulas, las reformas o las instalaciones de los centros educativos temporales prioricen la accesibilidad física.</w:t>
            </w:r>
          </w:p>
          <w:p w:rsidR="00000000" w:rsidDel="00000000" w:rsidP="00000000" w:rsidRDefault="00000000" w:rsidRPr="00000000" w14:paraId="000001C0">
            <w:pPr>
              <w:jc w:val="center"/>
              <w:rPr/>
            </w:pPr>
            <w:r w:rsidDel="00000000" w:rsidR="00000000" w:rsidRPr="00000000">
              <w:rPr/>
              <w:drawing>
                <wp:inline distB="0" distT="0" distL="0" distR="0">
                  <wp:extent cx="2137426" cy="1512489"/>
                  <wp:effectExtent b="0" l="0" r="0" t="0"/>
                  <wp:docPr descr="A picture containing cartoon&#10;&#10;Description automatically generated with medium confidence" id="88" name="image2.jpg"/>
                  <a:graphic>
                    <a:graphicData uri="http://schemas.openxmlformats.org/drawingml/2006/picture">
                      <pic:pic>
                        <pic:nvPicPr>
                          <pic:cNvPr descr="A picture containing cartoon&#10;&#10;Description automatically generated with medium confidence" id="0" name="image2.jpg"/>
                          <pic:cNvPicPr preferRelativeResize="0"/>
                        </pic:nvPicPr>
                        <pic:blipFill>
                          <a:blip r:embed="rId29"/>
                          <a:srcRect b="0" l="0" r="0" t="0"/>
                          <a:stretch>
                            <a:fillRect/>
                          </a:stretch>
                        </pic:blipFill>
                        <pic:spPr>
                          <a:xfrm>
                            <a:off x="0" y="0"/>
                            <a:ext cx="2137426" cy="1512489"/>
                          </a:xfrm>
                          <a:prstGeom prst="rect"/>
                          <a:ln/>
                        </pic:spPr>
                      </pic:pic>
                    </a:graphicData>
                  </a:graphic>
                </wp:inline>
              </w:drawing>
            </w:r>
            <w:r w:rsidDel="00000000" w:rsidR="00000000" w:rsidRPr="00000000">
              <w:rPr>
                <w:rtl w:val="0"/>
              </w:rPr>
            </w:r>
          </w:p>
          <w:p w:rsidR="00000000" w:rsidDel="00000000" w:rsidP="00000000" w:rsidRDefault="00000000" w:rsidRPr="00000000" w14:paraId="000001C1">
            <w:pPr>
              <w:numPr>
                <w:ilvl w:val="0"/>
                <w:numId w:val="11"/>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inmediatas para abordar las barreras de actitud:</w:t>
            </w:r>
            <w:r w:rsidDel="00000000" w:rsidR="00000000" w:rsidRPr="00000000">
              <w:rPr>
                <w:color w:val="000000"/>
                <w:rtl w:val="0"/>
              </w:rPr>
              <w:t xml:space="preserve"> use el sistema de compañerismo para asegurarse de que los estudiantes tengan amistades y se sientan apoyados por sus pares.</w:t>
            </w:r>
          </w:p>
          <w:p w:rsidR="00000000" w:rsidDel="00000000" w:rsidP="00000000" w:rsidRDefault="00000000" w:rsidRPr="00000000" w14:paraId="000001C2">
            <w:pPr>
              <w:numPr>
                <w:ilvl w:val="0"/>
                <w:numId w:val="11"/>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sistémicas para reducir o prevenir las barreras de actitudes: </w:t>
            </w:r>
            <w:r w:rsidDel="00000000" w:rsidR="00000000" w:rsidRPr="00000000">
              <w:rPr>
                <w:color w:val="000000"/>
                <w:rtl w:val="0"/>
              </w:rPr>
              <w:t xml:space="preserve">formación inclusiva para docentes y abogacía y sensibilización de estudiantes, familias y comunidades.</w:t>
            </w:r>
          </w:p>
          <w:p w:rsidR="00000000" w:rsidDel="00000000" w:rsidP="00000000" w:rsidRDefault="00000000" w:rsidRPr="00000000" w14:paraId="000001C3">
            <w:pPr>
              <w:rPr/>
            </w:pPr>
            <w:r w:rsidDel="00000000" w:rsidR="00000000" w:rsidRPr="00000000">
              <w:rPr>
                <w:rtl w:val="0"/>
              </w:rPr>
            </w:r>
          </w:p>
          <w:p w:rsidR="00000000" w:rsidDel="00000000" w:rsidP="00000000" w:rsidRDefault="00000000" w:rsidRPr="00000000" w14:paraId="000001C4">
            <w:pPr>
              <w:jc w:val="center"/>
              <w:rPr/>
            </w:pPr>
            <w:r w:rsidDel="00000000" w:rsidR="00000000" w:rsidRPr="00000000">
              <w:rPr/>
              <w:drawing>
                <wp:inline distB="0" distT="0" distL="0" distR="0">
                  <wp:extent cx="1790955" cy="1265371"/>
                  <wp:effectExtent b="0" l="0" r="0" t="0"/>
                  <wp:docPr descr="A person and person standing in front of school&#10;&#10;Description automatically generated with low confidence" id="92" name="image10.jpg"/>
                  <a:graphic>
                    <a:graphicData uri="http://schemas.openxmlformats.org/drawingml/2006/picture">
                      <pic:pic>
                        <pic:nvPicPr>
                          <pic:cNvPr descr="A person and person standing in front of school&#10;&#10;Description automatically generated with low confidence" id="0" name="image10.jpg"/>
                          <pic:cNvPicPr preferRelativeResize="0"/>
                        </pic:nvPicPr>
                        <pic:blipFill>
                          <a:blip r:embed="rId30"/>
                          <a:srcRect b="0" l="0" r="0" t="0"/>
                          <a:stretch>
                            <a:fillRect/>
                          </a:stretch>
                        </pic:blipFill>
                        <pic:spPr>
                          <a:xfrm>
                            <a:off x="0" y="0"/>
                            <a:ext cx="1790955" cy="1265371"/>
                          </a:xfrm>
                          <a:prstGeom prst="rect"/>
                          <a:ln/>
                        </pic:spPr>
                      </pic:pic>
                    </a:graphicData>
                  </a:graphic>
                </wp:inline>
              </w:drawing>
            </w:r>
            <w:r w:rsidDel="00000000" w:rsidR="00000000" w:rsidRPr="00000000">
              <w:rPr>
                <w:rtl w:val="0"/>
              </w:rPr>
            </w:r>
          </w:p>
          <w:p w:rsidR="00000000" w:rsidDel="00000000" w:rsidP="00000000" w:rsidRDefault="00000000" w:rsidRPr="00000000" w14:paraId="000001C5">
            <w:pPr>
              <w:numPr>
                <w:ilvl w:val="0"/>
                <w:numId w:val="39"/>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Medidas inmediatas para abordar las barreras políticas:</w:t>
            </w:r>
            <w:r w:rsidDel="00000000" w:rsidR="00000000" w:rsidRPr="00000000">
              <w:rPr>
                <w:color w:val="000000"/>
                <w:rtl w:val="0"/>
              </w:rPr>
              <w:t xml:space="preserve"> si hay estudiantes que no puedan acceder a la escuela debido a una política o norma gubernamental estricta, averiguar si pueden obtener apoyo para el aprendizaje en casa.</w:t>
            </w:r>
          </w:p>
          <w:p w:rsidR="00000000" w:rsidDel="00000000" w:rsidP="00000000" w:rsidRDefault="00000000" w:rsidRPr="00000000" w14:paraId="000001C6">
            <w:pPr>
              <w:numPr>
                <w:ilvl w:val="0"/>
                <w:numId w:val="39"/>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Medidas sistémicas para reducir o prevenir los obstáculos normativos:</w:t>
            </w:r>
            <w:r w:rsidDel="00000000" w:rsidR="00000000" w:rsidRPr="00000000">
              <w:rPr>
                <w:color w:val="000000"/>
                <w:rtl w:val="0"/>
              </w:rPr>
              <w:t xml:space="preserve"> organice campañas intensivas para convencer a las personas encargadas de formular políticas y de adoptar decisiones para que modifiquen las políticas o normas.</w:t>
            </w:r>
          </w:p>
          <w:p w:rsidR="00000000" w:rsidDel="00000000" w:rsidP="00000000" w:rsidRDefault="00000000" w:rsidRPr="00000000" w14:paraId="000001C7">
            <w:pPr>
              <w:jc w:val="center"/>
              <w:rPr/>
            </w:pPr>
            <w:r w:rsidDel="00000000" w:rsidR="00000000" w:rsidRPr="00000000">
              <w:rPr/>
              <w:drawing>
                <wp:inline distB="0" distT="0" distL="0" distR="0">
                  <wp:extent cx="2077359" cy="1466575"/>
                  <wp:effectExtent b="0" l="0" r="0" t="0"/>
                  <wp:docPr descr="A picture containing clothing, footwear, dress, furniture&#10;&#10;Description automatically generated" id="90" name="image8.jpg"/>
                  <a:graphic>
                    <a:graphicData uri="http://schemas.openxmlformats.org/drawingml/2006/picture">
                      <pic:pic>
                        <pic:nvPicPr>
                          <pic:cNvPr descr="A picture containing clothing, footwear, dress, furniture&#10;&#10;Description automatically generated" id="0" name="image8.jpg"/>
                          <pic:cNvPicPr preferRelativeResize="0"/>
                        </pic:nvPicPr>
                        <pic:blipFill>
                          <a:blip r:embed="rId31"/>
                          <a:srcRect b="0" l="0" r="0" t="0"/>
                          <a:stretch>
                            <a:fillRect/>
                          </a:stretch>
                        </pic:blipFill>
                        <pic:spPr>
                          <a:xfrm>
                            <a:off x="0" y="0"/>
                            <a:ext cx="2077359" cy="1466575"/>
                          </a:xfrm>
                          <a:prstGeom prst="rect"/>
                          <a:ln/>
                        </pic:spPr>
                      </pic:pic>
                    </a:graphicData>
                  </a:graphic>
                </wp:inline>
              </w:drawing>
            </w:r>
            <w:r w:rsidDel="00000000" w:rsidR="00000000" w:rsidRPr="00000000">
              <w:rPr>
                <w:rtl w:val="0"/>
              </w:rPr>
            </w:r>
          </w:p>
          <w:p w:rsidR="00000000" w:rsidDel="00000000" w:rsidP="00000000" w:rsidRDefault="00000000" w:rsidRPr="00000000" w14:paraId="000001C8">
            <w:pPr>
              <w:numPr>
                <w:ilvl w:val="0"/>
                <w:numId w:val="35"/>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inmediatas para superar las barreras de la práctica [educativa]</w:t>
            </w:r>
            <w:r w:rsidDel="00000000" w:rsidR="00000000" w:rsidRPr="00000000">
              <w:rPr>
                <w:i w:val="1"/>
                <w:color w:val="000000"/>
                <w:rtl w:val="0"/>
              </w:rPr>
              <w:t xml:space="preserve">: ¿</w:t>
            </w:r>
            <w:r w:rsidDel="00000000" w:rsidR="00000000" w:rsidRPr="00000000">
              <w:rPr>
                <w:color w:val="000000"/>
                <w:rtl w:val="0"/>
              </w:rPr>
              <w:t xml:space="preserve">podrían los docentes ver vídeos sobre pedagogía inclusiva? ¿Podrían los docentes tener sesiones entre pares para que puedan compartir ideas y experiencias entre sí sobre cómo hacer que la pedagogía sea más inclusiva y centrada?</w:t>
            </w:r>
          </w:p>
          <w:p w:rsidR="00000000" w:rsidDel="00000000" w:rsidP="00000000" w:rsidRDefault="00000000" w:rsidRPr="00000000" w14:paraId="000001C9">
            <w:pPr>
              <w:numPr>
                <w:ilvl w:val="0"/>
                <w:numId w:val="35"/>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sistémicas para reducir o prevenir barreras para la práctica [educativa]:</w:t>
            </w:r>
            <w:r w:rsidDel="00000000" w:rsidR="00000000" w:rsidRPr="00000000">
              <w:rPr>
                <w:color w:val="000000"/>
                <w:rtl w:val="0"/>
              </w:rPr>
              <w:t xml:space="preserve"> apoyo práctico y sensibilización que se centre en la educación inclusiva en cualquier proceso de desarrollo profesional docente que los organismos gubernamentales o no gubernamentales ofrezcan o planifiquen.</w:t>
            </w:r>
          </w:p>
          <w:p w:rsidR="00000000" w:rsidDel="00000000" w:rsidP="00000000" w:rsidRDefault="00000000" w:rsidRPr="00000000" w14:paraId="000001CA">
            <w:pPr>
              <w:jc w:val="center"/>
              <w:rPr/>
            </w:pPr>
            <w:r w:rsidDel="00000000" w:rsidR="00000000" w:rsidRPr="00000000">
              <w:rPr/>
              <w:drawing>
                <wp:inline distB="0" distT="0" distL="0" distR="0">
                  <wp:extent cx="1959142" cy="1384200"/>
                  <wp:effectExtent b="0" l="0" r="0" t="0"/>
                  <wp:docPr descr="A picture containing house, building, cartoon, illustration&#10;&#10;Description automatically generated" id="91" name="image5.jpg"/>
                  <a:graphic>
                    <a:graphicData uri="http://schemas.openxmlformats.org/drawingml/2006/picture">
                      <pic:pic>
                        <pic:nvPicPr>
                          <pic:cNvPr descr="A picture containing house, building, cartoon, illustration&#10;&#10;Description automatically generated" id="0" name="image5.jpg"/>
                          <pic:cNvPicPr preferRelativeResize="0"/>
                        </pic:nvPicPr>
                        <pic:blipFill>
                          <a:blip r:embed="rId32"/>
                          <a:srcRect b="0" l="0" r="0" t="0"/>
                          <a:stretch>
                            <a:fillRect/>
                          </a:stretch>
                        </pic:blipFill>
                        <pic:spPr>
                          <a:xfrm>
                            <a:off x="0" y="0"/>
                            <a:ext cx="1959142" cy="1384200"/>
                          </a:xfrm>
                          <a:prstGeom prst="rect"/>
                          <a:ln/>
                        </pic:spPr>
                      </pic:pic>
                    </a:graphicData>
                  </a:graphic>
                </wp:inline>
              </w:drawing>
            </w:r>
            <w:r w:rsidDel="00000000" w:rsidR="00000000" w:rsidRPr="00000000">
              <w:rPr>
                <w:rtl w:val="0"/>
              </w:rPr>
            </w:r>
          </w:p>
          <w:p w:rsidR="00000000" w:rsidDel="00000000" w:rsidP="00000000" w:rsidRDefault="00000000" w:rsidRPr="00000000" w14:paraId="000001CB">
            <w:pPr>
              <w:numPr>
                <w:ilvl w:val="0"/>
                <w:numId w:val="47"/>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inmediatas para abordar las barreras de información:</w:t>
            </w:r>
            <w:r w:rsidDel="00000000" w:rsidR="00000000" w:rsidRPr="00000000">
              <w:rPr>
                <w:color w:val="000000"/>
                <w:rtl w:val="0"/>
              </w:rPr>
              <w:t xml:space="preserve"> ¿es posible establecer una escuela o grupo comunitario con personas que conozcan las reglas, políticas y opciones importantes y que asuman la responsabilidad de compartir esto con la comunidad escolar?</w:t>
            </w:r>
          </w:p>
          <w:p w:rsidR="00000000" w:rsidDel="00000000" w:rsidP="00000000" w:rsidRDefault="00000000" w:rsidRPr="00000000" w14:paraId="000001CC">
            <w:pPr>
              <w:numPr>
                <w:ilvl w:val="0"/>
                <w:numId w:val="47"/>
              </w:numPr>
              <w:ind w:left="720" w:hanging="360"/>
              <w:rPr/>
            </w:pPr>
            <w:r w:rsidDel="00000000" w:rsidR="00000000" w:rsidRPr="00000000">
              <w:rPr>
                <w:b w:val="1"/>
                <w:i w:val="1"/>
                <w:rtl w:val="0"/>
              </w:rPr>
              <w:t xml:space="preserve">Acciones sistémicas para reducir o prevenir las barreras de información:</w:t>
            </w:r>
            <w:r w:rsidDel="00000000" w:rsidR="00000000" w:rsidRPr="00000000">
              <w:rPr>
                <w:rtl w:val="0"/>
              </w:rPr>
              <w:t xml:space="preserve"> compruebe que toda la información importante esté disponible en:</w:t>
            </w:r>
          </w:p>
          <w:p w:rsidR="00000000" w:rsidDel="00000000" w:rsidP="00000000" w:rsidRDefault="00000000" w:rsidRPr="00000000" w14:paraId="000001CD">
            <w:pPr>
              <w:numPr>
                <w:ilvl w:val="1"/>
                <w:numId w:val="47"/>
              </w:numPr>
              <w:ind w:left="1440" w:hanging="360"/>
              <w:rPr/>
            </w:pPr>
            <w:r w:rsidDel="00000000" w:rsidR="00000000" w:rsidRPr="00000000">
              <w:rPr>
                <w:rtl w:val="0"/>
              </w:rPr>
              <w:t xml:space="preserve">idiomas/lenguas locales</w:t>
            </w:r>
          </w:p>
          <w:p w:rsidR="00000000" w:rsidDel="00000000" w:rsidP="00000000" w:rsidRDefault="00000000" w:rsidRPr="00000000" w14:paraId="000001CE">
            <w:pPr>
              <w:numPr>
                <w:ilvl w:val="1"/>
                <w:numId w:val="47"/>
              </w:numPr>
              <w:ind w:left="1440" w:hanging="360"/>
              <w:rPr/>
            </w:pPr>
            <w:r w:rsidDel="00000000" w:rsidR="00000000" w:rsidRPr="00000000">
              <w:rPr>
                <w:rtl w:val="0"/>
              </w:rPr>
              <w:t xml:space="preserve">formatos visuales</w:t>
            </w:r>
          </w:p>
          <w:p w:rsidR="00000000" w:rsidDel="00000000" w:rsidP="00000000" w:rsidRDefault="00000000" w:rsidRPr="00000000" w14:paraId="000001CF">
            <w:pPr>
              <w:numPr>
                <w:ilvl w:val="1"/>
                <w:numId w:val="47"/>
              </w:numPr>
              <w:ind w:left="1440" w:hanging="360"/>
              <w:rPr/>
            </w:pPr>
            <w:r w:rsidDel="00000000" w:rsidR="00000000" w:rsidRPr="00000000">
              <w:rPr>
                <w:rtl w:val="0"/>
              </w:rPr>
              <w:t xml:space="preserve">formatos que sean fáciles de leer y de entender</w:t>
            </w:r>
          </w:p>
          <w:p w:rsidR="00000000" w:rsidDel="00000000" w:rsidP="00000000" w:rsidRDefault="00000000" w:rsidRPr="00000000" w14:paraId="000001D0">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1D1">
            <w:pPr>
              <w:pBdr>
                <w:top w:space="0" w:sz="0" w:val="nil"/>
                <w:left w:space="0" w:sz="0" w:val="nil"/>
                <w:bottom w:space="0" w:sz="0" w:val="nil"/>
                <w:right w:space="0" w:sz="0" w:val="nil"/>
                <w:between w:space="0" w:sz="0" w:val="nil"/>
              </w:pBdr>
              <w:ind w:left="360" w:firstLine="0"/>
              <w:rPr>
                <w:color w:val="000000"/>
              </w:rPr>
            </w:pPr>
            <w:r w:rsidDel="00000000" w:rsidR="00000000" w:rsidRPr="00000000">
              <w:rPr>
                <w:color w:val="000000"/>
                <w:rtl w:val="0"/>
              </w:rPr>
              <w:t xml:space="preserve">Asegúrese también de que hay varios canales para compartir y discutir esta información. Si todavía no es así, intervenga y promuévalo.</w:t>
            </w:r>
          </w:p>
          <w:p w:rsidR="00000000" w:rsidDel="00000000" w:rsidP="00000000" w:rsidRDefault="00000000" w:rsidRPr="00000000" w14:paraId="000001D2">
            <w:pPr>
              <w:jc w:val="center"/>
              <w:rPr>
                <w:b w:val="1"/>
                <w:color w:val="000000"/>
              </w:rPr>
            </w:pPr>
            <w:r w:rsidDel="00000000" w:rsidR="00000000" w:rsidRPr="00000000">
              <w:rPr>
                <w:b w:val="1"/>
                <w:color w:val="000000"/>
              </w:rPr>
              <w:drawing>
                <wp:inline distB="0" distT="0" distL="0" distR="0">
                  <wp:extent cx="1989102" cy="1405368"/>
                  <wp:effectExtent b="0" l="0" r="0" t="0"/>
                  <wp:docPr descr="A group of people in a room&#10;&#10;Description automatically generated with low confidence" id="94" name="image1.jpg"/>
                  <a:graphic>
                    <a:graphicData uri="http://schemas.openxmlformats.org/drawingml/2006/picture">
                      <pic:pic>
                        <pic:nvPicPr>
                          <pic:cNvPr descr="A group of people in a room&#10;&#10;Description automatically generated with low confidence" id="0" name="image1.jpg"/>
                          <pic:cNvPicPr preferRelativeResize="0"/>
                        </pic:nvPicPr>
                        <pic:blipFill>
                          <a:blip r:embed="rId33"/>
                          <a:srcRect b="0" l="0" r="0" t="0"/>
                          <a:stretch>
                            <a:fillRect/>
                          </a:stretch>
                        </pic:blipFill>
                        <pic:spPr>
                          <a:xfrm>
                            <a:off x="0" y="0"/>
                            <a:ext cx="1989102" cy="1405368"/>
                          </a:xfrm>
                          <a:prstGeom prst="rect"/>
                          <a:ln/>
                        </pic:spPr>
                      </pic:pic>
                    </a:graphicData>
                  </a:graphic>
                </wp:inline>
              </w:drawing>
            </w:r>
            <w:r w:rsidDel="00000000" w:rsidR="00000000" w:rsidRPr="00000000">
              <w:rPr>
                <w:rtl w:val="0"/>
              </w:rPr>
            </w:r>
          </w:p>
          <w:p w:rsidR="00000000" w:rsidDel="00000000" w:rsidP="00000000" w:rsidRDefault="00000000" w:rsidRPr="00000000" w14:paraId="000001D3">
            <w:pPr>
              <w:numPr>
                <w:ilvl w:val="0"/>
                <w:numId w:val="26"/>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inmediatas para abordar las barreras de recursos:</w:t>
            </w:r>
            <w:r w:rsidDel="00000000" w:rsidR="00000000" w:rsidRPr="00000000">
              <w:rPr>
                <w:color w:val="000000"/>
                <w:rtl w:val="0"/>
              </w:rPr>
              <w:t xml:space="preserve"> hay muchas maneras de hacerlo, por ejemplo reorganizando las clases, utilizando objetos cotidianos como medios de enseñanza y aprendizaje, y pidiendo ayuda a la comunidad y a las empresas, etc. ¡El único límite es su creatividad! </w:t>
            </w:r>
          </w:p>
          <w:p w:rsidR="00000000" w:rsidDel="00000000" w:rsidP="00000000" w:rsidRDefault="00000000" w:rsidRPr="00000000" w14:paraId="000001D4">
            <w:pPr>
              <w:numPr>
                <w:ilvl w:val="0"/>
                <w:numId w:val="26"/>
              </w:numPr>
              <w:pBdr>
                <w:top w:space="0" w:sz="0" w:val="nil"/>
                <w:left w:space="0" w:sz="0" w:val="nil"/>
                <w:bottom w:space="0" w:sz="0" w:val="nil"/>
                <w:right w:space="0" w:sz="0" w:val="nil"/>
                <w:between w:space="0" w:sz="0" w:val="nil"/>
              </w:pBdr>
              <w:ind w:left="720" w:hanging="360"/>
              <w:rPr>
                <w:color w:val="000000"/>
              </w:rPr>
            </w:pPr>
            <w:r w:rsidDel="00000000" w:rsidR="00000000" w:rsidRPr="00000000">
              <w:rPr>
                <w:b w:val="1"/>
                <w:i w:val="1"/>
                <w:color w:val="000000"/>
                <w:rtl w:val="0"/>
              </w:rPr>
              <w:t xml:space="preserve">Acciones sistémicas para reducir o prevenir barreras de recursos:</w:t>
            </w:r>
            <w:r w:rsidDel="00000000" w:rsidR="00000000" w:rsidRPr="00000000">
              <w:rPr>
                <w:color w:val="000000"/>
                <w:rtl w:val="0"/>
              </w:rPr>
              <w:t xml:space="preserve"> asegurarse de que los docentes estén capacitados para encontrar formas creativas de elaborar y adaptar materiales de enseñanza y de aprendizaje inclusivos y adaptar la pedagogía. Abogar por una mayor financiación o un mejor uso de los fondos para que la inclusión forme parte de todas las decisiones de asignación de recursos.</w:t>
            </w:r>
          </w:p>
          <w:p w:rsidR="00000000" w:rsidDel="00000000" w:rsidP="00000000" w:rsidRDefault="00000000" w:rsidRPr="00000000" w14:paraId="000001D5">
            <w:pPr>
              <w:rPr/>
            </w:pPr>
            <w:r w:rsidDel="00000000" w:rsidR="00000000" w:rsidRPr="00000000">
              <w:rPr>
                <w:rtl w:val="0"/>
              </w:rPr>
            </w:r>
          </w:p>
          <w:p w:rsidR="00000000" w:rsidDel="00000000" w:rsidP="00000000" w:rsidRDefault="00000000" w:rsidRPr="00000000" w14:paraId="000001D6">
            <w:pPr>
              <w:rPr/>
            </w:pPr>
            <w:r w:rsidDel="00000000" w:rsidR="00000000" w:rsidRPr="00000000">
              <w:rPr>
                <w:rtl w:val="0"/>
              </w:rPr>
              <w:t xml:space="preserve">Observe las 12 imágenes (que muestran barreras y situaciones mejoradas). ¿Cómo se comparan estas situaciones con las de los participantes? ¿Qué es similar? ¿Qué es diferente? ¿</w:t>
            </w:r>
            <w:r w:rsidDel="00000000" w:rsidR="00000000" w:rsidRPr="00000000">
              <w:rPr>
                <w:rtl w:val="0"/>
              </w:rPr>
              <w:t xml:space="preserve">Cómo los participantes han</w:t>
            </w:r>
            <w:r w:rsidDel="00000000" w:rsidR="00000000" w:rsidRPr="00000000">
              <w:rPr>
                <w:rtl w:val="0"/>
              </w:rPr>
              <w:t xml:space="preserve"> tratado de gestionar cuestiones similares? ¿Qué funcionó bien o menos bien?</w:t>
            </w:r>
          </w:p>
        </w:tc>
      </w:tr>
    </w:tbl>
    <w:p w:rsidR="00000000" w:rsidDel="00000000" w:rsidP="00000000" w:rsidRDefault="00000000" w:rsidRPr="00000000" w14:paraId="000001D7">
      <w:pPr>
        <w:rPr/>
      </w:pPr>
      <w:r w:rsidDel="00000000" w:rsidR="00000000" w:rsidRPr="00000000">
        <w:rPr>
          <w:rtl w:val="0"/>
        </w:rPr>
      </w:r>
    </w:p>
    <w:tbl>
      <w:tblPr>
        <w:tblStyle w:val="Table9"/>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80"/>
        <w:tblGridChange w:id="0">
          <w:tblGrid>
            <w:gridCol w:w="1008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D8">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9527</wp:posOffset>
                  </wp:positionV>
                  <wp:extent cx="374904" cy="374904"/>
                  <wp:effectExtent b="0" l="0" r="0" t="0"/>
                  <wp:wrapSquare wrapText="bothSides" distB="57150" distT="57150" distL="57150" distR="57150"/>
                  <wp:docPr descr="Group brainstorm with solid fill" id="87" name="image4.png"/>
                  <a:graphic>
                    <a:graphicData uri="http://schemas.openxmlformats.org/drawingml/2006/picture">
                      <pic:pic>
                        <pic:nvPicPr>
                          <pic:cNvPr descr="Group brainstorm with solid fill" id="0" name="image4.png"/>
                          <pic:cNvPicPr preferRelativeResize="0"/>
                        </pic:nvPicPr>
                        <pic:blipFill>
                          <a:blip r:embed="rId18"/>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1D9">
            <w:pPr>
              <w:rPr>
                <w:b w:val="1"/>
                <w:color w:val="b00000"/>
                <w:sz w:val="24"/>
                <w:szCs w:val="24"/>
              </w:rPr>
            </w:pPr>
            <w:r w:rsidDel="00000000" w:rsidR="00000000" w:rsidRPr="00000000">
              <w:rPr>
                <w:b w:val="1"/>
                <w:color w:val="b00000"/>
                <w:sz w:val="24"/>
                <w:szCs w:val="24"/>
                <w:rtl w:val="0"/>
              </w:rPr>
              <w:t xml:space="preserve">Preguntas de reflexión opcionales</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numPr>
                <w:ilvl w:val="0"/>
                <w:numId w:val="51"/>
              </w:numPr>
              <w:ind w:left="720" w:hanging="360"/>
              <w:rPr/>
            </w:pPr>
            <w:r w:rsidDel="00000000" w:rsidR="00000000" w:rsidRPr="00000000">
              <w:rPr>
                <w:rtl w:val="0"/>
              </w:rPr>
              <w:t xml:space="preserve">Pide a los participantes que piensen en los métodos utilizados en la Sesión 2 (mediante el uso de imágenes para estimular la reflexión y mediante el uso de un cuento/historia para introducir y discutir nuevos conceptos).</w:t>
            </w:r>
          </w:p>
          <w:p w:rsidR="00000000" w:rsidDel="00000000" w:rsidP="00000000" w:rsidRDefault="00000000" w:rsidRPr="00000000" w14:paraId="000001DC">
            <w:pPr>
              <w:numPr>
                <w:ilvl w:val="0"/>
                <w:numId w:val="51"/>
              </w:numPr>
              <w:ind w:left="720" w:hanging="360"/>
              <w:rPr/>
            </w:pPr>
            <w:r w:rsidDel="00000000" w:rsidR="00000000" w:rsidRPr="00000000">
              <w:rPr>
                <w:rtl w:val="0"/>
              </w:rPr>
              <w:t xml:space="preserve">¿Por qué y cómo algunos métodos similares podrían ayudar a crear un aula más inclusiva? </w:t>
            </w:r>
          </w:p>
        </w:tc>
      </w:tr>
    </w:tbl>
    <w:p w:rsidR="00000000" w:rsidDel="00000000" w:rsidP="00000000" w:rsidRDefault="00000000" w:rsidRPr="00000000" w14:paraId="000001DD">
      <w:pPr>
        <w:rPr>
          <w:b w:val="1"/>
        </w:rPr>
      </w:pPr>
      <w:r w:rsidDel="00000000" w:rsidR="00000000" w:rsidRPr="00000000">
        <w:rPr>
          <w:rtl w:val="0"/>
        </w:rPr>
      </w:r>
    </w:p>
    <w:p w:rsidR="00000000" w:rsidDel="00000000" w:rsidP="00000000" w:rsidRDefault="00000000" w:rsidRPr="00000000" w14:paraId="000001DE">
      <w:pPr>
        <w:rPr>
          <w:b w:val="1"/>
          <w:color w:val="000000"/>
        </w:rPr>
      </w:pPr>
      <w:r w:rsidDel="00000000" w:rsidR="00000000" w:rsidRPr="00000000">
        <w:rPr>
          <w:rtl w:val="0"/>
        </w:rPr>
      </w:r>
    </w:p>
    <w:tbl>
      <w:tblPr>
        <w:tblStyle w:val="Table10"/>
        <w:tblW w:w="10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DF">
            <w:pPr>
              <w:rPr>
                <w:b w:val="1"/>
                <w:color w:val="000000"/>
                <w:sz w:val="10"/>
                <w:szCs w:val="1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1475" cy="371475"/>
                  <wp:effectExtent b="0" l="0" r="0" t="0"/>
                  <wp:wrapSquare wrapText="bothSides" distB="0" distT="0" distL="114300" distR="114300"/>
                  <wp:docPr descr="Online meeting with solid fill" id="82"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1E0">
            <w:pPr>
              <w:rPr>
                <w:b w:val="1"/>
                <w:color w:val="7030a0"/>
                <w:sz w:val="24"/>
                <w:szCs w:val="24"/>
              </w:rPr>
            </w:pPr>
            <w:r w:rsidDel="00000000" w:rsidR="00000000" w:rsidRPr="00000000">
              <w:rPr>
                <w:b w:val="1"/>
                <w:color w:val="7030a0"/>
                <w:sz w:val="24"/>
                <w:szCs w:val="24"/>
                <w:rtl w:val="0"/>
              </w:rPr>
              <w:t xml:space="preserve">Adaptación virtual</w:t>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Probablemente lo mejor sea realizar esta actividad en plenaria. Los participantes pueden escribir respuestas a las preguntas en el chat o levantar la mano para hablar, dependiendo del tamaño del grupo y el tiempo disponible.</w:t>
            </w:r>
          </w:p>
        </w:tc>
      </w:tr>
    </w:tbl>
    <w:p w:rsidR="00000000" w:rsidDel="00000000" w:rsidP="00000000" w:rsidRDefault="00000000" w:rsidRPr="00000000" w14:paraId="000001E3">
      <w:pPr>
        <w:rPr>
          <w:b w:val="1"/>
        </w:rPr>
      </w:pPr>
      <w:r w:rsidDel="00000000" w:rsidR="00000000" w:rsidRPr="00000000">
        <w:rPr>
          <w:rtl w:val="0"/>
        </w:rPr>
      </w:r>
    </w:p>
    <w:p w:rsidR="00000000" w:rsidDel="00000000" w:rsidP="00000000" w:rsidRDefault="00000000" w:rsidRPr="00000000" w14:paraId="000001E4">
      <w:pPr>
        <w:rPr>
          <w:b w:val="1"/>
        </w:rPr>
      </w:pPr>
      <w:r w:rsidDel="00000000" w:rsidR="00000000" w:rsidRPr="00000000">
        <w:rPr>
          <w:rtl w:val="0"/>
        </w:rPr>
      </w:r>
    </w:p>
    <w:p w:rsidR="00000000" w:rsidDel="00000000" w:rsidP="00000000" w:rsidRDefault="00000000" w:rsidRPr="00000000" w14:paraId="000001E5">
      <w:pPr>
        <w:rPr>
          <w:b w:val="1"/>
          <w:color w:val="000000"/>
        </w:rPr>
      </w:pPr>
      <w:r w:rsidDel="00000000" w:rsidR="00000000" w:rsidRPr="00000000">
        <w:rPr>
          <w:rtl w:val="0"/>
        </w:rPr>
      </w:r>
    </w:p>
    <w:p w:rsidR="00000000" w:rsidDel="00000000" w:rsidP="00000000" w:rsidRDefault="00000000" w:rsidRPr="00000000" w14:paraId="000001E6">
      <w:pPr>
        <w:pStyle w:val="Heading1"/>
        <w:rPr/>
      </w:pPr>
      <w:bookmarkStart w:colFirst="0" w:colLast="0" w:name="_heading=h.7djjhmkbpccd" w:id="56"/>
      <w:bookmarkEnd w:id="56"/>
      <w:r w:rsidDel="00000000" w:rsidR="00000000" w:rsidRPr="00000000">
        <w:br w:type="page"/>
      </w:r>
      <w:r w:rsidDel="00000000" w:rsidR="00000000" w:rsidRPr="00000000">
        <w:rPr>
          <w:rtl w:val="0"/>
        </w:rPr>
      </w:r>
    </w:p>
    <w:p w:rsidR="00000000" w:rsidDel="00000000" w:rsidP="00000000" w:rsidRDefault="00000000" w:rsidRPr="00000000" w14:paraId="000001E7">
      <w:pPr>
        <w:pStyle w:val="Heading1"/>
        <w:rPr/>
      </w:pPr>
      <w:bookmarkStart w:colFirst="0" w:colLast="0" w:name="_heading=h.3o7alnk" w:id="57"/>
      <w:bookmarkEnd w:id="57"/>
      <w:r w:rsidDel="00000000" w:rsidR="00000000" w:rsidRPr="00000000">
        <w:rPr>
          <w:rtl w:val="0"/>
        </w:rPr>
        <w:t xml:space="preserve">Sesión 3: Conceptos teóricos que nos ayudan a entender la educación inclusiva</w:t>
      </w:r>
    </w:p>
    <w:p w:rsidR="00000000" w:rsidDel="00000000" w:rsidP="00000000" w:rsidRDefault="00000000" w:rsidRPr="00000000" w14:paraId="000001E8">
      <w:pPr>
        <w:rPr>
          <w:b w:val="1"/>
          <w:color w:val="000000"/>
        </w:rPr>
      </w:pPr>
      <w:r w:rsidDel="00000000" w:rsidR="00000000" w:rsidRPr="00000000">
        <w:rPr>
          <w:rtl w:val="0"/>
        </w:rPr>
      </w:r>
    </w:p>
    <w:p w:rsidR="00000000" w:rsidDel="00000000" w:rsidP="00000000" w:rsidRDefault="00000000" w:rsidRPr="00000000" w14:paraId="000001E9">
      <w:pPr>
        <w:rPr/>
      </w:pPr>
      <w:r w:rsidDel="00000000" w:rsidR="00000000" w:rsidRPr="00000000">
        <w:rPr>
          <w:b w:val="1"/>
          <w:rtl w:val="0"/>
        </w:rPr>
        <w:t xml:space="preserve">Duración:</w:t>
      </w:r>
      <w:r w:rsidDel="00000000" w:rsidR="00000000" w:rsidRPr="00000000">
        <w:rPr>
          <w:rtl w:val="0"/>
        </w:rPr>
        <w:t xml:space="preserve"> 30 min.</w:t>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b w:val="1"/>
        </w:rPr>
      </w:pPr>
      <w:r w:rsidDel="00000000" w:rsidR="00000000" w:rsidRPr="00000000">
        <w:rPr>
          <w:b w:val="1"/>
          <w:rtl w:val="0"/>
        </w:rPr>
        <w:t xml:space="preserve">Resumen de los ámbitos y normas relevantes de las Normas Mínimas de la INEE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EC">
      <w:pPr>
        <w:numPr>
          <w:ilvl w:val="0"/>
          <w:numId w:val="48"/>
        </w:numPr>
        <w:ind w:left="720" w:hanging="360"/>
        <w:rPr/>
      </w:pPr>
      <w:hyperlink r:id="rId34">
        <w:r w:rsidDel="00000000" w:rsidR="00000000" w:rsidRPr="00000000">
          <w:rPr>
            <w:u w:val="single"/>
            <w:rtl w:val="0"/>
          </w:rPr>
          <w:t xml:space="preserve">Norma 8, Igualdad y equidad de acceso</w:t>
        </w:r>
      </w:hyperlink>
      <w:r w:rsidDel="00000000" w:rsidR="00000000" w:rsidRPr="00000000">
        <w:rPr>
          <w:rtl w:val="0"/>
        </w:rPr>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b w:val="1"/>
        </w:rPr>
      </w:pPr>
      <w:r w:rsidDel="00000000" w:rsidR="00000000" w:rsidRPr="00000000">
        <w:rPr>
          <w:b w:val="1"/>
          <w:rtl w:val="0"/>
        </w:rPr>
        <w:t xml:space="preserve">Objetivos de aprendizaje</w:t>
      </w:r>
    </w:p>
    <w:p w:rsidR="00000000" w:rsidDel="00000000" w:rsidP="00000000" w:rsidRDefault="00000000" w:rsidRPr="00000000" w14:paraId="000001EF">
      <w:pPr>
        <w:rPr/>
      </w:pPr>
      <w:r w:rsidDel="00000000" w:rsidR="00000000" w:rsidRPr="00000000">
        <w:rPr>
          <w:rtl w:val="0"/>
        </w:rPr>
        <w:t xml:space="preserve">Al final de esta sesión los participantes sabrán lo siguiente:</w:t>
      </w:r>
    </w:p>
    <w:p w:rsidR="00000000" w:rsidDel="00000000" w:rsidP="00000000" w:rsidRDefault="00000000" w:rsidRPr="00000000" w14:paraId="000001F0">
      <w:pPr>
        <w:numPr>
          <w:ilvl w:val="0"/>
          <w:numId w:val="12"/>
        </w:numPr>
        <w:ind w:left="720" w:hanging="360"/>
        <w:rPr/>
      </w:pPr>
      <w:r w:rsidDel="00000000" w:rsidR="00000000" w:rsidRPr="00000000">
        <w:rPr>
          <w:rtl w:val="0"/>
        </w:rPr>
        <w:t xml:space="preserve">La diferencia entre presencia, participación, y logro en la educación; y </w:t>
      </w:r>
    </w:p>
    <w:p w:rsidR="00000000" w:rsidDel="00000000" w:rsidP="00000000" w:rsidRDefault="00000000" w:rsidRPr="00000000" w14:paraId="000001F1">
      <w:pPr>
        <w:numPr>
          <w:ilvl w:val="0"/>
          <w:numId w:val="12"/>
        </w:numPr>
        <w:ind w:left="720" w:hanging="360"/>
        <w:rPr/>
      </w:pPr>
      <w:r w:rsidDel="00000000" w:rsidR="00000000" w:rsidRPr="00000000">
        <w:rPr>
          <w:rtl w:val="0"/>
        </w:rPr>
        <w:t xml:space="preserve">Conceptos clave que les den un marco para entender la educación inclusiva.</w:t>
      </w:r>
    </w:p>
    <w:p w:rsidR="00000000" w:rsidDel="00000000" w:rsidP="00000000" w:rsidRDefault="00000000" w:rsidRPr="00000000" w14:paraId="000001F2">
      <w:pPr>
        <w:tabs>
          <w:tab w:val="left" w:leader="none" w:pos="1752"/>
        </w:tabs>
        <w:rPr/>
      </w:pPr>
      <w:r w:rsidDel="00000000" w:rsidR="00000000" w:rsidRPr="00000000">
        <w:rPr>
          <w:rtl w:val="0"/>
        </w:rPr>
      </w:r>
    </w:p>
    <w:p w:rsidR="00000000" w:rsidDel="00000000" w:rsidP="00000000" w:rsidRDefault="00000000" w:rsidRPr="00000000" w14:paraId="000001F3">
      <w:pPr>
        <w:tabs>
          <w:tab w:val="left" w:leader="none" w:pos="1752"/>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4">
      <w:pPr>
        <w:tabs>
          <w:tab w:val="left" w:leader="none" w:pos="1752"/>
        </w:tabs>
        <w:rPr/>
      </w:pPr>
      <w:r w:rsidDel="00000000" w:rsidR="00000000" w:rsidRPr="00000000">
        <w:rPr>
          <w:rtl w:val="0"/>
        </w:rPr>
      </w:r>
    </w:p>
    <w:p w:rsidR="00000000" w:rsidDel="00000000" w:rsidP="00000000" w:rsidRDefault="00000000" w:rsidRPr="00000000" w14:paraId="000001F5">
      <w:pPr>
        <w:pStyle w:val="Heading2"/>
        <w:tabs>
          <w:tab w:val="left" w:leader="none" w:pos="1752"/>
        </w:tabs>
        <w:rPr/>
      </w:pPr>
      <w:bookmarkStart w:colFirst="0" w:colLast="0" w:name="_heading=h.23ckvvd" w:id="58"/>
      <w:bookmarkEnd w:id="58"/>
      <w:r w:rsidDel="00000000" w:rsidR="00000000" w:rsidRPr="00000000">
        <w:rPr>
          <w:rtl w:val="0"/>
        </w:rPr>
        <w:t xml:space="preserve">Actividad 5: Aprendizaje grupal entre pares sobre conceptos de educación inclusiva</w:t>
      </w:r>
    </w:p>
    <w:p w:rsidR="00000000" w:rsidDel="00000000" w:rsidP="00000000" w:rsidRDefault="00000000" w:rsidRPr="00000000" w14:paraId="000001F6">
      <w:pPr>
        <w:tabs>
          <w:tab w:val="left" w:leader="none" w:pos="1752"/>
        </w:tabs>
        <w:rPr/>
      </w:pPr>
      <w:r w:rsidDel="00000000" w:rsidR="00000000" w:rsidRPr="00000000">
        <w:rPr>
          <w:rtl w:val="0"/>
        </w:rPr>
      </w:r>
    </w:p>
    <w:p w:rsidR="00000000" w:rsidDel="00000000" w:rsidP="00000000" w:rsidRDefault="00000000" w:rsidRPr="00000000" w14:paraId="000001F7">
      <w:pPr>
        <w:tabs>
          <w:tab w:val="left" w:leader="none" w:pos="1752"/>
        </w:tabs>
        <w:rPr/>
      </w:pPr>
      <w:r w:rsidDel="00000000" w:rsidR="00000000" w:rsidRPr="00000000">
        <w:rPr>
          <w:b w:val="1"/>
          <w:rtl w:val="0"/>
        </w:rPr>
        <w:t xml:space="preserve">Duración: </w:t>
      </w:r>
      <w:r w:rsidDel="00000000" w:rsidR="00000000" w:rsidRPr="00000000">
        <w:rPr>
          <w:rtl w:val="0"/>
        </w:rPr>
        <w:t xml:space="preserve">30 min.</w:t>
      </w:r>
    </w:p>
    <w:p w:rsidR="00000000" w:rsidDel="00000000" w:rsidP="00000000" w:rsidRDefault="00000000" w:rsidRPr="00000000" w14:paraId="000001F8">
      <w:pPr>
        <w:tabs>
          <w:tab w:val="left" w:leader="none" w:pos="1752"/>
        </w:tabs>
        <w:rPr/>
      </w:pPr>
      <w:r w:rsidDel="00000000" w:rsidR="00000000" w:rsidRPr="00000000">
        <w:rPr>
          <w:rtl w:val="0"/>
        </w:rPr>
      </w:r>
    </w:p>
    <w:p w:rsidR="00000000" w:rsidDel="00000000" w:rsidP="00000000" w:rsidRDefault="00000000" w:rsidRPr="00000000" w14:paraId="000001F9">
      <w:pPr>
        <w:tabs>
          <w:tab w:val="left" w:leader="none" w:pos="1752"/>
        </w:tabs>
        <w:rPr>
          <w:b w:val="1"/>
        </w:rPr>
      </w:pPr>
      <w:r w:rsidDel="00000000" w:rsidR="00000000" w:rsidRPr="00000000">
        <w:rPr>
          <w:b w:val="1"/>
          <w:rtl w:val="0"/>
        </w:rPr>
        <w:t xml:space="preserve">Materiales necesarios:</w:t>
      </w:r>
    </w:p>
    <w:p w:rsidR="00000000" w:rsidDel="00000000" w:rsidP="00000000" w:rsidRDefault="00000000" w:rsidRPr="00000000" w14:paraId="000001FA">
      <w:pPr>
        <w:numPr>
          <w:ilvl w:val="0"/>
          <w:numId w:val="49"/>
        </w:numPr>
        <w:ind w:left="720" w:hanging="360"/>
        <w:rPr/>
      </w:pPr>
      <w:r w:rsidDel="00000000" w:rsidR="00000000" w:rsidRPr="00000000">
        <w:rPr>
          <w:rtl w:val="0"/>
        </w:rPr>
        <w:t xml:space="preserve">Diapositivas 35-37</w:t>
      </w:r>
    </w:p>
    <w:p w:rsidR="00000000" w:rsidDel="00000000" w:rsidP="00000000" w:rsidRDefault="00000000" w:rsidRPr="00000000" w14:paraId="000001FB">
      <w:pPr>
        <w:numPr>
          <w:ilvl w:val="0"/>
          <w:numId w:val="49"/>
        </w:numPr>
        <w:tabs>
          <w:tab w:val="left" w:leader="none" w:pos="1752"/>
        </w:tabs>
        <w:ind w:left="720" w:hanging="360"/>
        <w:rPr/>
      </w:pPr>
      <w:r w:rsidDel="00000000" w:rsidR="00000000" w:rsidRPr="00000000">
        <w:rPr>
          <w:rtl w:val="0"/>
        </w:rPr>
        <w:t xml:space="preserve">Hoja de Trabajo 4: conceptos clave</w:t>
      </w:r>
    </w:p>
    <w:p w:rsidR="00000000" w:rsidDel="00000000" w:rsidP="00000000" w:rsidRDefault="00000000" w:rsidRPr="00000000" w14:paraId="000001FC">
      <w:pPr>
        <w:numPr>
          <w:ilvl w:val="0"/>
          <w:numId w:val="49"/>
        </w:numPr>
        <w:tabs>
          <w:tab w:val="left" w:leader="none" w:pos="1752"/>
        </w:tabs>
        <w:ind w:left="720" w:hanging="360"/>
        <w:rPr/>
      </w:pPr>
      <w:r w:rsidDel="00000000" w:rsidR="00000000" w:rsidRPr="00000000">
        <w:rPr>
          <w:rtl w:val="0"/>
        </w:rPr>
        <w:t xml:space="preserve">Hoja de Trabajo 6: La Historia de Mina</w:t>
      </w:r>
    </w:p>
    <w:p w:rsidR="00000000" w:rsidDel="00000000" w:rsidP="00000000" w:rsidRDefault="00000000" w:rsidRPr="00000000" w14:paraId="000001FD">
      <w:pPr>
        <w:numPr>
          <w:ilvl w:val="0"/>
          <w:numId w:val="49"/>
        </w:numPr>
        <w:tabs>
          <w:tab w:val="left" w:leader="none" w:pos="1752"/>
        </w:tabs>
        <w:ind w:left="720" w:hanging="360"/>
        <w:rPr/>
      </w:pPr>
      <w:r w:rsidDel="00000000" w:rsidR="00000000" w:rsidRPr="00000000">
        <w:rPr>
          <w:rtl w:val="0"/>
        </w:rPr>
        <w:t xml:space="preserve">4 mesas para trabajo en grupo</w:t>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b w:val="1"/>
        </w:rPr>
      </w:pPr>
      <w:r w:rsidDel="00000000" w:rsidR="00000000" w:rsidRPr="00000000">
        <w:rPr>
          <w:b w:val="1"/>
          <w:rtl w:val="0"/>
        </w:rPr>
        <w:t xml:space="preserve">Instrucciones</w:t>
      </w:r>
    </w:p>
    <w:p w:rsidR="00000000" w:rsidDel="00000000" w:rsidP="00000000" w:rsidRDefault="00000000" w:rsidRPr="00000000" w14:paraId="00000200">
      <w:pPr>
        <w:numPr>
          <w:ilvl w:val="0"/>
          <w:numId w:val="45"/>
        </w:numPr>
        <w:ind w:left="720" w:hanging="360"/>
        <w:rPr/>
      </w:pPr>
      <w:r w:rsidDel="00000000" w:rsidR="00000000" w:rsidRPr="00000000">
        <w:rPr>
          <w:rtl w:val="0"/>
        </w:rPr>
        <w:t xml:space="preserve">Organice la sala para que haya cuatro «estaciones». Estas pueden ser mesas para que los grupos se sienten en ellas.</w:t>
        <w:br w:type="textWrapping"/>
      </w:r>
    </w:p>
    <w:p w:rsidR="00000000" w:rsidDel="00000000" w:rsidP="00000000" w:rsidRDefault="00000000" w:rsidRPr="00000000" w14:paraId="00000201">
      <w:pPr>
        <w:numPr>
          <w:ilvl w:val="0"/>
          <w:numId w:val="45"/>
        </w:numPr>
        <w:ind w:left="720" w:hanging="360"/>
        <w:rPr/>
      </w:pPr>
      <w:r w:rsidDel="00000000" w:rsidR="00000000" w:rsidRPr="00000000">
        <w:rPr>
          <w:rtl w:val="0"/>
        </w:rPr>
        <w:t xml:space="preserve">En cada estación, coloque una copia de uno de los conceptos (A, B, C o D) de la Hoja de Trabajo 4.</w:t>
        <w:br w:type="textWrapping"/>
      </w:r>
    </w:p>
    <w:p w:rsidR="00000000" w:rsidDel="00000000" w:rsidP="00000000" w:rsidRDefault="00000000" w:rsidRPr="00000000" w14:paraId="00000202">
      <w:pPr>
        <w:numPr>
          <w:ilvl w:val="0"/>
          <w:numId w:val="45"/>
        </w:numPr>
        <w:ind w:left="720" w:hanging="360"/>
        <w:rPr/>
      </w:pPr>
      <w:r w:rsidDel="00000000" w:rsidR="00000000" w:rsidRPr="00000000">
        <w:rPr>
          <w:rtl w:val="0"/>
        </w:rPr>
        <w:t xml:space="preserve">Lea en voz alta el capítulo 3 de la historia de Mina: Mis primeras semanas.</w:t>
        <w:br w:type="textWrapping"/>
      </w:r>
    </w:p>
    <w:p w:rsidR="00000000" w:rsidDel="00000000" w:rsidP="00000000" w:rsidRDefault="00000000" w:rsidRPr="00000000" w14:paraId="00000203">
      <w:pPr>
        <w:numPr>
          <w:ilvl w:val="0"/>
          <w:numId w:val="45"/>
        </w:numPr>
        <w:ind w:left="720" w:hanging="360"/>
        <w:rPr/>
      </w:pPr>
      <w:r w:rsidDel="00000000" w:rsidR="00000000" w:rsidRPr="00000000">
        <w:rPr>
          <w:rtl w:val="0"/>
        </w:rPr>
        <w:t xml:space="preserve">Divida a los participantes en cuatro grupos y haga que cada grupo se siente en una estación.</w:t>
        <w:br w:type="textWrapping"/>
      </w:r>
    </w:p>
    <w:p w:rsidR="00000000" w:rsidDel="00000000" w:rsidP="00000000" w:rsidRDefault="00000000" w:rsidRPr="00000000" w14:paraId="00000204">
      <w:pPr>
        <w:numPr>
          <w:ilvl w:val="0"/>
          <w:numId w:val="9"/>
        </w:numPr>
        <w:ind w:left="720" w:hanging="360"/>
        <w:rPr/>
      </w:pPr>
      <w:r w:rsidDel="00000000" w:rsidR="00000000" w:rsidRPr="00000000">
        <w:rPr>
          <w:rtl w:val="0"/>
        </w:rPr>
        <w:t xml:space="preserve">Diga lo siguiente:</w:t>
      </w:r>
    </w:p>
    <w:p w:rsidR="00000000" w:rsidDel="00000000" w:rsidP="00000000" w:rsidRDefault="00000000" w:rsidRPr="00000000" w14:paraId="00000205">
      <w:pPr>
        <w:ind w:left="1440" w:firstLine="0"/>
        <w:rPr/>
      </w:pPr>
      <w:r w:rsidDel="00000000" w:rsidR="00000000" w:rsidRPr="00000000">
        <w:rPr>
          <w:rtl w:val="0"/>
        </w:rPr>
        <w:t xml:space="preserve">«Hay muchos conceptos clave en los que debemos pensar cuando aprendemos acerca de la educación inclusiva y cuando comenzamos a </w:t>
      </w:r>
      <w:r w:rsidDel="00000000" w:rsidR="00000000" w:rsidRPr="00000000">
        <w:rPr>
          <w:rtl w:val="0"/>
        </w:rPr>
        <w:t xml:space="preserve">practicarla</w:t>
      </w:r>
      <w:r w:rsidDel="00000000" w:rsidR="00000000" w:rsidRPr="00000000">
        <w:rPr>
          <w:rtl w:val="0"/>
        </w:rPr>
        <w:t xml:space="preserve">. En la última sesión aprendimos acerca del DUA, el ajuste razonable, el enfoque de doble vía y las barreras para la inclusión en la educación. En esta sesión veremos cuatro conceptos más».</w:t>
      </w:r>
    </w:p>
    <w:p w:rsidR="00000000" w:rsidDel="00000000" w:rsidP="00000000" w:rsidRDefault="00000000" w:rsidRPr="00000000" w14:paraId="00000206">
      <w:pPr>
        <w:pBdr>
          <w:top w:space="0" w:sz="0" w:val="nil"/>
          <w:left w:space="0" w:sz="0" w:val="nil"/>
          <w:bottom w:space="0" w:sz="0" w:val="nil"/>
          <w:right w:space="0" w:sz="0" w:val="nil"/>
          <w:between w:space="0" w:sz="0" w:val="nil"/>
        </w:pBdr>
        <w:spacing w:after="120" w:lineRule="auto"/>
        <w:rPr>
          <w:color w:val="000000"/>
        </w:rPr>
      </w:pPr>
      <w:r w:rsidDel="00000000" w:rsidR="00000000" w:rsidRPr="00000000">
        <w:rPr>
          <w:rtl w:val="0"/>
        </w:rPr>
      </w:r>
    </w:p>
    <w:p w:rsidR="00000000" w:rsidDel="00000000" w:rsidP="00000000" w:rsidRDefault="00000000" w:rsidRPr="00000000" w14:paraId="00000207">
      <w:pPr>
        <w:numPr>
          <w:ilvl w:val="0"/>
          <w:numId w:val="4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Diga:</w:t>
      </w:r>
    </w:p>
    <w:p w:rsidR="00000000" w:rsidDel="00000000" w:rsidP="00000000" w:rsidRDefault="00000000" w:rsidRPr="00000000" w14:paraId="00000208">
      <w:pPr>
        <w:numPr>
          <w:ilvl w:val="1"/>
          <w:numId w:val="45"/>
        </w:numPr>
        <w:pBdr>
          <w:top w:space="0" w:sz="0" w:val="nil"/>
          <w:left w:space="0" w:sz="0" w:val="nil"/>
          <w:bottom w:space="0" w:sz="0" w:val="nil"/>
          <w:right w:space="0" w:sz="0" w:val="nil"/>
          <w:between w:space="0" w:sz="0" w:val="nil"/>
        </w:pBdr>
        <w:ind w:left="1440" w:hanging="360"/>
        <w:rPr>
          <w:color w:val="000000"/>
        </w:rPr>
      </w:pPr>
      <w:r w:rsidDel="00000000" w:rsidR="00000000" w:rsidRPr="00000000">
        <w:rPr>
          <w:color w:val="000000"/>
          <w:rtl w:val="0"/>
        </w:rPr>
        <w:t xml:space="preserve">«Cada grupo debe leer la información en su hoja de trabajo. El Grupo A leerá sobre la diferencia entre educación especial, integrada e inclusiva. El grupo B leerá sobre presencia, participación y logros. El Grupo C leerá sobre la diferencia entre educación inclusiva y educación inclusiva para personas con discapacidad. El Grupo D leerá sobre la diferencia entre igualdad y equidad».</w:t>
        <w:br w:type="textWrapping"/>
      </w:r>
    </w:p>
    <w:p w:rsidR="00000000" w:rsidDel="00000000" w:rsidP="00000000" w:rsidRDefault="00000000" w:rsidRPr="00000000" w14:paraId="00000209">
      <w:pPr>
        <w:numPr>
          <w:ilvl w:val="0"/>
          <w:numId w:val="4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Diga:</w:t>
      </w:r>
    </w:p>
    <w:p w:rsidR="00000000" w:rsidDel="00000000" w:rsidP="00000000" w:rsidRDefault="00000000" w:rsidRPr="00000000" w14:paraId="0000020A">
      <w:pPr>
        <w:numPr>
          <w:ilvl w:val="1"/>
          <w:numId w:val="45"/>
        </w:numPr>
        <w:pBdr>
          <w:top w:space="0" w:sz="0" w:val="nil"/>
          <w:left w:space="0" w:sz="0" w:val="nil"/>
          <w:bottom w:space="0" w:sz="0" w:val="nil"/>
          <w:right w:space="0" w:sz="0" w:val="nil"/>
          <w:between w:space="0" w:sz="0" w:val="nil"/>
        </w:pBdr>
        <w:ind w:left="1440" w:hanging="360"/>
        <w:rPr>
          <w:color w:val="000000"/>
        </w:rPr>
      </w:pPr>
      <w:r w:rsidDel="00000000" w:rsidR="00000000" w:rsidRPr="00000000">
        <w:rPr>
          <w:color w:val="000000"/>
          <w:rtl w:val="0"/>
        </w:rPr>
        <w:t xml:space="preserve">«Cada grupo debe discutir su concepto y pensar en cómo explicárselo a los otros grupos. Si es posible, deben tratar de pensar en sus propios ejemplos para ayudar a explicarlo».</w:t>
        <w:br w:type="textWrapping"/>
      </w:r>
    </w:p>
    <w:p w:rsidR="00000000" w:rsidDel="00000000" w:rsidP="00000000" w:rsidRDefault="00000000" w:rsidRPr="00000000" w14:paraId="0000020B">
      <w:pPr>
        <w:numPr>
          <w:ilvl w:val="0"/>
          <w:numId w:val="45"/>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Dé a cada grupo 10 minutos para asimilar y debatir su concepto.</w:t>
        <w:br w:type="textWrapping"/>
      </w:r>
    </w:p>
    <w:p w:rsidR="00000000" w:rsidDel="00000000" w:rsidP="00000000" w:rsidRDefault="00000000" w:rsidRPr="00000000" w14:paraId="0000020C">
      <w:pPr>
        <w:numPr>
          <w:ilvl w:val="0"/>
          <w:numId w:val="45"/>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A continuación, invit</w:t>
      </w:r>
      <w:r w:rsidDel="00000000" w:rsidR="00000000" w:rsidRPr="00000000">
        <w:rPr>
          <w:rtl w:val="0"/>
        </w:rPr>
        <w:t xml:space="preserve">e</w:t>
      </w:r>
      <w:r w:rsidDel="00000000" w:rsidR="00000000" w:rsidRPr="00000000">
        <w:rPr>
          <w:color w:val="000000"/>
          <w:rtl w:val="0"/>
        </w:rPr>
        <w:t xml:space="preserve"> a cada grupo a emparejarse con otro grupo. Dele a cada grupo 2-3 min. para explicar su concepto al otro grupo. NO solamente deben leer lo que está en la hoja de trabajo. Después, haga que los grupos formen parejas de manera diferente. Aquí hay una sugerencia sobre cómo hacerlo:</w:t>
      </w:r>
    </w:p>
    <w:p w:rsidR="00000000" w:rsidDel="00000000" w:rsidP="00000000" w:rsidRDefault="00000000" w:rsidRPr="00000000" w14:paraId="0000020D">
      <w:pPr>
        <w:numPr>
          <w:ilvl w:val="1"/>
          <w:numId w:val="45"/>
        </w:numPr>
        <w:ind w:left="1440" w:hanging="360"/>
        <w:rPr>
          <w:color w:val="000000"/>
        </w:rPr>
      </w:pPr>
      <w:r w:rsidDel="00000000" w:rsidR="00000000" w:rsidRPr="00000000">
        <w:rPr>
          <w:color w:val="000000"/>
          <w:rtl w:val="0"/>
        </w:rPr>
        <w:t xml:space="preserve">Ronda 1: A y B, C y D (5-6 min.)</w:t>
      </w:r>
    </w:p>
    <w:p w:rsidR="00000000" w:rsidDel="00000000" w:rsidP="00000000" w:rsidRDefault="00000000" w:rsidRPr="00000000" w14:paraId="0000020E">
      <w:pPr>
        <w:numPr>
          <w:ilvl w:val="1"/>
          <w:numId w:val="45"/>
        </w:numPr>
        <w:ind w:left="1440" w:hanging="360"/>
        <w:rPr>
          <w:color w:val="000000"/>
        </w:rPr>
      </w:pPr>
      <w:r w:rsidDel="00000000" w:rsidR="00000000" w:rsidRPr="00000000">
        <w:rPr>
          <w:color w:val="000000"/>
          <w:rtl w:val="0"/>
        </w:rPr>
        <w:t xml:space="preserve">Ronda 2: A y C, D y B (5-6 min.)</w:t>
      </w:r>
    </w:p>
    <w:p w:rsidR="00000000" w:rsidDel="00000000" w:rsidP="00000000" w:rsidRDefault="00000000" w:rsidRPr="00000000" w14:paraId="0000020F">
      <w:pPr>
        <w:numPr>
          <w:ilvl w:val="1"/>
          <w:numId w:val="45"/>
        </w:numPr>
        <w:ind w:left="1440" w:hanging="360"/>
        <w:rPr>
          <w:color w:val="000000"/>
        </w:rPr>
      </w:pPr>
      <w:r w:rsidDel="00000000" w:rsidR="00000000" w:rsidRPr="00000000">
        <w:rPr>
          <w:color w:val="000000"/>
          <w:rtl w:val="0"/>
        </w:rPr>
        <w:t xml:space="preserve">Ronda 3: A y D, B y C (5-6 min.)</w:t>
      </w:r>
    </w:p>
    <w:p w:rsidR="00000000" w:rsidDel="00000000" w:rsidP="00000000" w:rsidRDefault="00000000" w:rsidRPr="00000000" w14:paraId="00000210">
      <w:pPr>
        <w:rPr>
          <w:color w:val="000000"/>
        </w:rPr>
      </w:pPr>
      <w:r w:rsidDel="00000000" w:rsidR="00000000" w:rsidRPr="00000000">
        <w:rPr>
          <w:rtl w:val="0"/>
        </w:rPr>
      </w:r>
    </w:p>
    <w:p w:rsidR="00000000" w:rsidDel="00000000" w:rsidP="00000000" w:rsidRDefault="00000000" w:rsidRPr="00000000" w14:paraId="00000211">
      <w:pPr>
        <w:numPr>
          <w:ilvl w:val="0"/>
          <w:numId w:val="30"/>
        </w:numPr>
        <w:ind w:left="720" w:hanging="360"/>
        <w:rPr/>
      </w:pPr>
      <w:r w:rsidDel="00000000" w:rsidR="00000000" w:rsidRPr="00000000">
        <w:rPr>
          <w:rtl w:val="0"/>
        </w:rPr>
        <w:t xml:space="preserve">Termine esta actividad invitando a los participantes a hacer preguntas en plenaria, para que usted pueda explicar cualquier cosa que no se haya entendido acerca de los cuatro conceptos. </w:t>
        <w:br w:type="textWrapping"/>
      </w:r>
    </w:p>
    <w:p w:rsidR="00000000" w:rsidDel="00000000" w:rsidP="00000000" w:rsidRDefault="00000000" w:rsidRPr="00000000" w14:paraId="00000212">
      <w:pPr>
        <w:numPr>
          <w:ilvl w:val="0"/>
          <w:numId w:val="30"/>
        </w:numPr>
        <w:ind w:left="720" w:hanging="360"/>
        <w:rPr/>
      </w:pPr>
      <w:r w:rsidDel="00000000" w:rsidR="00000000" w:rsidRPr="00000000">
        <w:rPr>
          <w:rtl w:val="0"/>
        </w:rPr>
        <w:t xml:space="preserve">Anime a los participantes a recordar el capítulo 3 de la historia de Mina, y considere qué conceptos ilustra el capítulo (consulte el documento sobre información general y de antecedentes para la persona facilitadora).</w:t>
        <w:br w:type="textWrapping"/>
      </w:r>
    </w:p>
    <w:p w:rsidR="00000000" w:rsidDel="00000000" w:rsidP="00000000" w:rsidRDefault="00000000" w:rsidRPr="00000000" w14:paraId="00000213">
      <w:pPr>
        <w:rPr>
          <w:color w:val="000000"/>
        </w:rPr>
      </w:pPr>
      <w:r w:rsidDel="00000000" w:rsidR="00000000" w:rsidRPr="00000000">
        <w:rPr>
          <w:rtl w:val="0"/>
        </w:rPr>
      </w:r>
    </w:p>
    <w:tbl>
      <w:tblPr>
        <w:tblStyle w:val="Table11"/>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5"/>
        <w:tblGridChange w:id="0">
          <w:tblGrid>
            <w:gridCol w:w="1015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14">
            <w:pPr>
              <w:rPr>
                <w:b w:val="1"/>
                <w:color w:val="b00000"/>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9527</wp:posOffset>
                  </wp:positionV>
                  <wp:extent cx="371475" cy="371475"/>
                  <wp:effectExtent b="0" l="0" r="0" t="0"/>
                  <wp:wrapSquare wrapText="bothSides" distB="57150" distT="57150" distL="57150" distR="57150"/>
                  <wp:docPr descr="Group brainstorm with solid fill" id="78" name="image4.png"/>
                  <a:graphic>
                    <a:graphicData uri="http://schemas.openxmlformats.org/drawingml/2006/picture">
                      <pic:pic>
                        <pic:nvPicPr>
                          <pic:cNvPr descr="Group brainstorm with solid fill" id="0" name="image4.png"/>
                          <pic:cNvPicPr preferRelativeResize="0"/>
                        </pic:nvPicPr>
                        <pic:blipFill>
                          <a:blip r:embed="rId18"/>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15">
            <w:pPr>
              <w:rPr>
                <w:b w:val="1"/>
                <w:color w:val="b00000"/>
                <w:sz w:val="24"/>
                <w:szCs w:val="24"/>
              </w:rPr>
            </w:pPr>
            <w:r w:rsidDel="00000000" w:rsidR="00000000" w:rsidRPr="00000000">
              <w:rPr>
                <w:b w:val="1"/>
                <w:color w:val="b00000"/>
                <w:sz w:val="24"/>
                <w:szCs w:val="24"/>
                <w:rtl w:val="0"/>
              </w:rPr>
              <w:t xml:space="preserve">Preguntas de reflexión opcionales</w:t>
            </w:r>
          </w:p>
          <w:p w:rsidR="00000000" w:rsidDel="00000000" w:rsidP="00000000" w:rsidRDefault="00000000" w:rsidRPr="00000000" w14:paraId="00000216">
            <w:pPr>
              <w:rPr>
                <w:color w:val="000000"/>
              </w:rPr>
            </w:pPr>
            <w:r w:rsidDel="00000000" w:rsidR="00000000" w:rsidRPr="00000000">
              <w:rPr>
                <w:rtl w:val="0"/>
              </w:rPr>
            </w:r>
          </w:p>
          <w:p w:rsidR="00000000" w:rsidDel="00000000" w:rsidP="00000000" w:rsidRDefault="00000000" w:rsidRPr="00000000" w14:paraId="00000217">
            <w:pPr>
              <w:numPr>
                <w:ilvl w:val="0"/>
                <w:numId w:val="4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Pida a los participantes que piensen en la actividad que realizaron en la Sesión 3.</w:t>
            </w:r>
          </w:p>
          <w:p w:rsidR="00000000" w:rsidDel="00000000" w:rsidP="00000000" w:rsidRDefault="00000000" w:rsidRPr="00000000" w14:paraId="00000218">
            <w:pPr>
              <w:numPr>
                <w:ilvl w:val="0"/>
                <w:numId w:val="4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Pídales que sugieran cómo y por qué un docente podría utilizar una actividad similar para hacer que la enseñanza y el aprendizaje sean más inclusivos (especialmente en un aula numerosa).</w:t>
            </w:r>
          </w:p>
          <w:p w:rsidR="00000000" w:rsidDel="00000000" w:rsidP="00000000" w:rsidRDefault="00000000" w:rsidRPr="00000000" w14:paraId="00000219">
            <w:pPr>
              <w:rPr>
                <w:color w:val="000000"/>
              </w:rPr>
            </w:pPr>
            <w:r w:rsidDel="00000000" w:rsidR="00000000" w:rsidRPr="00000000">
              <w:rPr>
                <w:rtl w:val="0"/>
              </w:rPr>
            </w:r>
          </w:p>
          <w:p w:rsidR="00000000" w:rsidDel="00000000" w:rsidP="00000000" w:rsidRDefault="00000000" w:rsidRPr="00000000" w14:paraId="0000021A">
            <w:pPr>
              <w:rPr>
                <w:i w:val="1"/>
                <w:color w:val="000000"/>
              </w:rPr>
            </w:pPr>
            <w:r w:rsidDel="00000000" w:rsidR="00000000" w:rsidRPr="00000000">
              <w:rPr>
                <w:i w:val="1"/>
                <w:color w:val="000000"/>
                <w:rtl w:val="0"/>
              </w:rPr>
              <w:t xml:space="preserve">Las posibles respuestas podrían incluir:</w:t>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color w:val="000000"/>
              </w:rPr>
            </w:pPr>
            <w:r w:rsidDel="00000000" w:rsidR="00000000" w:rsidRPr="00000000">
              <w:rPr>
                <w:rtl w:val="0"/>
              </w:rPr>
              <w:t xml:space="preserve">E</w:t>
            </w:r>
            <w:r w:rsidDel="00000000" w:rsidR="00000000" w:rsidRPr="00000000">
              <w:rPr>
                <w:color w:val="000000"/>
                <w:rtl w:val="0"/>
              </w:rPr>
              <w:t xml:space="preserve">l uso de estaciones de aprendizaje, las cuales pueden:</w:t>
            </w:r>
          </w:p>
          <w:p w:rsidR="00000000" w:rsidDel="00000000" w:rsidP="00000000" w:rsidRDefault="00000000" w:rsidRPr="00000000" w14:paraId="0000021D">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ayudar a un docente a gestionar un aula numerosa</w:t>
            </w:r>
          </w:p>
          <w:p w:rsidR="00000000" w:rsidDel="00000000" w:rsidP="00000000" w:rsidRDefault="00000000" w:rsidRPr="00000000" w14:paraId="0000021E">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fomentar el aprendizaje entre pares, de modo que los estudiantes se puedan apoyar mutuamente</w:t>
            </w:r>
          </w:p>
          <w:p w:rsidR="00000000" w:rsidDel="00000000" w:rsidP="00000000" w:rsidRDefault="00000000" w:rsidRPr="00000000" w14:paraId="0000021F">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ofrecer una forma más divertida e interesante de aprender; y</w:t>
            </w:r>
          </w:p>
          <w:p w:rsidR="00000000" w:rsidDel="00000000" w:rsidP="00000000" w:rsidRDefault="00000000" w:rsidRPr="00000000" w14:paraId="00000220">
            <w:pPr>
              <w:numPr>
                <w:ilvl w:val="0"/>
                <w:numId w:val="2"/>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permitir</w:t>
            </w:r>
            <w:r w:rsidDel="00000000" w:rsidR="00000000" w:rsidRPr="00000000">
              <w:rPr>
                <w:color w:val="000000"/>
                <w:rtl w:val="0"/>
              </w:rPr>
              <w:t xml:space="preserve"> que los estudiantes elijan un tema que les interese o una actividad que se adapte a sus estilos de aprendizaje preferidos.</w:t>
            </w:r>
          </w:p>
        </w:tc>
      </w:tr>
    </w:tbl>
    <w:p w:rsidR="00000000" w:rsidDel="00000000" w:rsidP="00000000" w:rsidRDefault="00000000" w:rsidRPr="00000000" w14:paraId="00000221">
      <w:pPr>
        <w:rPr>
          <w:color w:val="000000"/>
        </w:rPr>
      </w:pPr>
      <w:r w:rsidDel="00000000" w:rsidR="00000000" w:rsidRPr="00000000">
        <w:rPr>
          <w:rtl w:val="0"/>
        </w:rPr>
      </w:r>
    </w:p>
    <w:p w:rsidR="00000000" w:rsidDel="00000000" w:rsidP="00000000" w:rsidRDefault="00000000" w:rsidRPr="00000000" w14:paraId="00000222">
      <w:pPr>
        <w:rPr>
          <w:color w:val="000000"/>
        </w:rPr>
      </w:pPr>
      <w:r w:rsidDel="00000000" w:rsidR="00000000" w:rsidRPr="00000000">
        <w:rPr>
          <w:rtl w:val="0"/>
        </w:rPr>
      </w:r>
    </w:p>
    <w:tbl>
      <w:tblPr>
        <w:tblStyle w:val="Table12"/>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23">
            <w:pPr>
              <w:rPr>
                <w:b w:val="1"/>
                <w:color w:val="000000"/>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1475" cy="371475"/>
                  <wp:effectExtent b="0" l="0" r="0" t="0"/>
                  <wp:wrapSquare wrapText="bothSides" distB="0" distT="0" distL="114300" distR="114300"/>
                  <wp:docPr descr="Online meeting with solid fill" id="95"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24">
            <w:pPr>
              <w:rPr>
                <w:b w:val="1"/>
                <w:color w:val="7030a0"/>
                <w:sz w:val="24"/>
                <w:szCs w:val="24"/>
              </w:rPr>
            </w:pPr>
            <w:r w:rsidDel="00000000" w:rsidR="00000000" w:rsidRPr="00000000">
              <w:rPr>
                <w:b w:val="1"/>
                <w:color w:val="7030a0"/>
                <w:sz w:val="24"/>
                <w:szCs w:val="24"/>
                <w:rtl w:val="0"/>
              </w:rPr>
              <w:t xml:space="preserve">Adaptación virtual</w:t>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numPr>
                <w:ilvl w:val="0"/>
                <w:numId w:val="16"/>
              </w:numPr>
              <w:ind w:left="720" w:hanging="360"/>
              <w:rPr/>
            </w:pPr>
            <w:r w:rsidDel="00000000" w:rsidR="00000000" w:rsidRPr="00000000">
              <w:rPr>
                <w:rtl w:val="0"/>
              </w:rPr>
              <w:t xml:space="preserve">Utilice cuatro salas de reunión para grupos pequeños.</w:t>
            </w:r>
          </w:p>
          <w:p w:rsidR="00000000" w:rsidDel="00000000" w:rsidP="00000000" w:rsidRDefault="00000000" w:rsidRPr="00000000" w14:paraId="00000227">
            <w:pPr>
              <w:numPr>
                <w:ilvl w:val="0"/>
                <w:numId w:val="16"/>
              </w:numPr>
              <w:ind w:left="720" w:hanging="360"/>
              <w:rPr/>
            </w:pPr>
            <w:r w:rsidDel="00000000" w:rsidR="00000000" w:rsidRPr="00000000">
              <w:rPr>
                <w:rtl w:val="0"/>
              </w:rPr>
              <w:t xml:space="preserve">Si es posible, tenga a una persona </w:t>
            </w:r>
            <w:r w:rsidDel="00000000" w:rsidR="00000000" w:rsidRPr="00000000">
              <w:rPr>
                <w:rtl w:val="0"/>
              </w:rPr>
              <w:t xml:space="preserve">cofacilitadora</w:t>
            </w:r>
            <w:r w:rsidDel="00000000" w:rsidR="00000000" w:rsidRPr="00000000">
              <w:rPr>
                <w:rtl w:val="0"/>
              </w:rPr>
              <w:t xml:space="preserve"> en cada sala de reunión para que ayude a los participantes a entender la tarea, para motivarlas y apoyarlas.</w:t>
            </w:r>
          </w:p>
          <w:p w:rsidR="00000000" w:rsidDel="00000000" w:rsidP="00000000" w:rsidRDefault="00000000" w:rsidRPr="00000000" w14:paraId="00000228">
            <w:pPr>
              <w:numPr>
                <w:ilvl w:val="0"/>
                <w:numId w:val="16"/>
              </w:numPr>
              <w:ind w:left="720" w:hanging="360"/>
              <w:rPr/>
            </w:pPr>
            <w:r w:rsidDel="00000000" w:rsidR="00000000" w:rsidRPr="00000000">
              <w:rPr>
                <w:rtl w:val="0"/>
              </w:rPr>
              <w:t xml:space="preserve">Puede ser más fácil hacer la retroalimentación en plenaria. Técnicamente, podría ser difícil y llevar mucho tiempo lograr que diferentes grupos o salas de reunión se emparejen entre sí y luego hagan la rotación.</w:t>
            </w:r>
          </w:p>
        </w:tc>
      </w:tr>
    </w:tbl>
    <w:p w:rsidR="00000000" w:rsidDel="00000000" w:rsidP="00000000" w:rsidRDefault="00000000" w:rsidRPr="00000000" w14:paraId="00000229">
      <w:pPr>
        <w:pStyle w:val="Heading1"/>
        <w:rPr/>
      </w:pPr>
      <w:bookmarkStart w:colFirst="0" w:colLast="0" w:name="_heading=h.1hmsyys" w:id="59"/>
      <w:bookmarkEnd w:id="59"/>
      <w:r w:rsidDel="00000000" w:rsidR="00000000" w:rsidRPr="00000000">
        <w:rPr>
          <w:rtl w:val="0"/>
        </w:rPr>
        <w:t xml:space="preserve">[Opcional] Sesión 4: La importancia de la colaboración a la hora de diseñar e impartir una educación inclusiva</w:t>
      </w:r>
    </w:p>
    <w:p w:rsidR="00000000" w:rsidDel="00000000" w:rsidP="00000000" w:rsidRDefault="00000000" w:rsidRPr="00000000" w14:paraId="0000022A">
      <w:pPr>
        <w:rPr>
          <w:b w:val="1"/>
        </w:rPr>
      </w:pPr>
      <w:r w:rsidDel="00000000" w:rsidR="00000000" w:rsidRPr="00000000">
        <w:rPr>
          <w:rtl w:val="0"/>
        </w:rPr>
      </w:r>
    </w:p>
    <w:p w:rsidR="00000000" w:rsidDel="00000000" w:rsidP="00000000" w:rsidRDefault="00000000" w:rsidRPr="00000000" w14:paraId="0000022B">
      <w:pPr>
        <w:rPr/>
      </w:pPr>
      <w:r w:rsidDel="00000000" w:rsidR="00000000" w:rsidRPr="00000000">
        <w:rPr>
          <w:b w:val="1"/>
          <w:rtl w:val="0"/>
        </w:rPr>
        <w:t xml:space="preserve">Duración:</w:t>
      </w:r>
      <w:r w:rsidDel="00000000" w:rsidR="00000000" w:rsidRPr="00000000">
        <w:rPr>
          <w:rtl w:val="0"/>
        </w:rPr>
        <w:t xml:space="preserve"> 35 min.</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b w:val="1"/>
        </w:rPr>
      </w:pPr>
      <w:r w:rsidDel="00000000" w:rsidR="00000000" w:rsidRPr="00000000">
        <w:rPr>
          <w:b w:val="1"/>
          <w:rtl w:val="0"/>
        </w:rPr>
        <w:t xml:space="preserve">Resumen de los ámbitos y normas relevantes de las Normas Mínimas de la INEE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2E">
      <w:pPr>
        <w:numPr>
          <w:ilvl w:val="0"/>
          <w:numId w:val="23"/>
        </w:numPr>
        <w:spacing w:after="160" w:line="259" w:lineRule="auto"/>
        <w:ind w:left="720" w:hanging="360"/>
        <w:rPr/>
      </w:pPr>
      <w:hyperlink r:id="rId35">
        <w:r w:rsidDel="00000000" w:rsidR="00000000" w:rsidRPr="00000000">
          <w:rPr>
            <w:u w:val="single"/>
            <w:rtl w:val="0"/>
          </w:rPr>
          <w:t xml:space="preserve">Norma 1: Participación</w:t>
        </w:r>
      </w:hyperlink>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b w:val="1"/>
        </w:rPr>
      </w:pPr>
      <w:r w:rsidDel="00000000" w:rsidR="00000000" w:rsidRPr="00000000">
        <w:rPr>
          <w:b w:val="1"/>
          <w:rtl w:val="0"/>
        </w:rPr>
        <w:t xml:space="preserve">Objetivos de aprendizaje</w:t>
      </w:r>
    </w:p>
    <w:p w:rsidR="00000000" w:rsidDel="00000000" w:rsidP="00000000" w:rsidRDefault="00000000" w:rsidRPr="00000000" w14:paraId="00000231">
      <w:pPr>
        <w:rPr/>
      </w:pPr>
      <w:r w:rsidDel="00000000" w:rsidR="00000000" w:rsidRPr="00000000">
        <w:rPr>
          <w:rtl w:val="0"/>
        </w:rPr>
        <w:t xml:space="preserve">Al final de esta sesión los participantes serán capaces de comprender:</w:t>
      </w:r>
    </w:p>
    <w:p w:rsidR="00000000" w:rsidDel="00000000" w:rsidP="00000000" w:rsidRDefault="00000000" w:rsidRPr="00000000" w14:paraId="00000232">
      <w:pPr>
        <w:numPr>
          <w:ilvl w:val="0"/>
          <w:numId w:val="38"/>
        </w:numPr>
        <w:ind w:left="720" w:hanging="360"/>
        <w:rPr/>
      </w:pPr>
      <w:r w:rsidDel="00000000" w:rsidR="00000000" w:rsidRPr="00000000">
        <w:rPr>
          <w:rtl w:val="0"/>
        </w:rPr>
        <w:t xml:space="preserve">Cómo las principales partes interesadas y el personal educativo pueden colaborar para apoyar la educación inclusiva; y </w:t>
      </w:r>
    </w:p>
    <w:p w:rsidR="00000000" w:rsidDel="00000000" w:rsidP="00000000" w:rsidRDefault="00000000" w:rsidRPr="00000000" w14:paraId="00000233">
      <w:pPr>
        <w:numPr>
          <w:ilvl w:val="0"/>
          <w:numId w:val="38"/>
        </w:numPr>
        <w:ind w:left="720" w:hanging="360"/>
        <w:rPr/>
      </w:pPr>
      <w:r w:rsidDel="00000000" w:rsidR="00000000" w:rsidRPr="00000000">
        <w:rPr>
          <w:rtl w:val="0"/>
        </w:rPr>
        <w:t xml:space="preserve">Por qué es importante que colaboren para que puedan identificar a los estudiantes que están excluidos o en riesgo de ser excluidos, entender por qué están excluidos y encontrar soluciones.</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pStyle w:val="Heading2"/>
        <w:rPr/>
      </w:pPr>
      <w:bookmarkStart w:colFirst="0" w:colLast="0" w:name="_heading=h.41mghml" w:id="60"/>
      <w:bookmarkEnd w:id="60"/>
      <w:r w:rsidDel="00000000" w:rsidR="00000000" w:rsidRPr="00000000">
        <w:rPr>
          <w:rtl w:val="0"/>
        </w:rPr>
        <w:t xml:space="preserve">Actividad 6: La importancia de la colaboración</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b w:val="1"/>
          <w:rtl w:val="0"/>
        </w:rPr>
        <w:t xml:space="preserve">Duración:</w:t>
      </w:r>
      <w:r w:rsidDel="00000000" w:rsidR="00000000" w:rsidRPr="00000000">
        <w:rPr>
          <w:rtl w:val="0"/>
        </w:rPr>
        <w:t xml:space="preserve"> 30 min.</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b w:val="1"/>
        </w:rPr>
      </w:pPr>
      <w:r w:rsidDel="00000000" w:rsidR="00000000" w:rsidRPr="00000000">
        <w:rPr>
          <w:b w:val="1"/>
          <w:rtl w:val="0"/>
        </w:rPr>
        <w:t xml:space="preserve">Materiales necesarios:</w:t>
      </w:r>
    </w:p>
    <w:p w:rsidR="00000000" w:rsidDel="00000000" w:rsidP="00000000" w:rsidRDefault="00000000" w:rsidRPr="00000000" w14:paraId="0000023C">
      <w:pPr>
        <w:numPr>
          <w:ilvl w:val="0"/>
          <w:numId w:val="13"/>
        </w:numPr>
        <w:ind w:left="720" w:hanging="360"/>
        <w:rPr/>
      </w:pPr>
      <w:r w:rsidDel="00000000" w:rsidR="00000000" w:rsidRPr="00000000">
        <w:rPr>
          <w:rtl w:val="0"/>
        </w:rPr>
        <w:t xml:space="preserve">Diapositivas 41-47</w:t>
      </w:r>
    </w:p>
    <w:p w:rsidR="00000000" w:rsidDel="00000000" w:rsidP="00000000" w:rsidRDefault="00000000" w:rsidRPr="00000000" w14:paraId="0000023D">
      <w:pPr>
        <w:numPr>
          <w:ilvl w:val="0"/>
          <w:numId w:val="13"/>
        </w:numPr>
        <w:ind w:left="720" w:hanging="360"/>
        <w:rPr/>
      </w:pPr>
      <w:r w:rsidDel="00000000" w:rsidR="00000000" w:rsidRPr="00000000">
        <w:rPr>
          <w:rtl w:val="0"/>
        </w:rPr>
        <w:t xml:space="preserve">Hoja de Trabajo 5: estaciones</w:t>
      </w:r>
    </w:p>
    <w:p w:rsidR="00000000" w:rsidDel="00000000" w:rsidP="00000000" w:rsidRDefault="00000000" w:rsidRPr="00000000" w14:paraId="0000023E">
      <w:pPr>
        <w:numPr>
          <w:ilvl w:val="0"/>
          <w:numId w:val="13"/>
        </w:numPr>
        <w:ind w:left="720" w:hanging="360"/>
        <w:rPr/>
      </w:pPr>
      <w:r w:rsidDel="00000000" w:rsidR="00000000" w:rsidRPr="00000000">
        <w:rPr>
          <w:rtl w:val="0"/>
        </w:rPr>
        <w:t xml:space="preserve">Hoja de Trabajo 6: La Historia de Mina</w:t>
      </w:r>
    </w:p>
    <w:p w:rsidR="00000000" w:rsidDel="00000000" w:rsidP="00000000" w:rsidRDefault="00000000" w:rsidRPr="00000000" w14:paraId="0000023F">
      <w:pPr>
        <w:numPr>
          <w:ilvl w:val="0"/>
          <w:numId w:val="13"/>
        </w:numPr>
        <w:ind w:left="720" w:hanging="360"/>
        <w:rPr/>
      </w:pPr>
      <w:r w:rsidDel="00000000" w:rsidR="00000000" w:rsidRPr="00000000">
        <w:rPr>
          <w:rtl w:val="0"/>
        </w:rPr>
        <w:t xml:space="preserve">Notas adhesivas o pequeños trozos de papel</w:t>
      </w:r>
    </w:p>
    <w:p w:rsidR="00000000" w:rsidDel="00000000" w:rsidP="00000000" w:rsidRDefault="00000000" w:rsidRPr="00000000" w14:paraId="00000240">
      <w:pPr>
        <w:numPr>
          <w:ilvl w:val="0"/>
          <w:numId w:val="13"/>
        </w:numPr>
        <w:ind w:left="720" w:hanging="360"/>
        <w:rPr/>
      </w:pPr>
      <w:r w:rsidDel="00000000" w:rsidR="00000000" w:rsidRPr="00000000">
        <w:rPr>
          <w:rtl w:val="0"/>
        </w:rPr>
        <w:t xml:space="preserve">Papel para rotafolio y rotuladores</w:t>
      </w:r>
    </w:p>
    <w:p w:rsidR="00000000" w:rsidDel="00000000" w:rsidP="00000000" w:rsidRDefault="00000000" w:rsidRPr="00000000" w14:paraId="00000241">
      <w:pPr>
        <w:numPr>
          <w:ilvl w:val="0"/>
          <w:numId w:val="13"/>
        </w:numPr>
        <w:ind w:left="720" w:hanging="360"/>
        <w:rPr/>
      </w:pPr>
      <w:r w:rsidDel="00000000" w:rsidR="00000000" w:rsidRPr="00000000">
        <w:rPr>
          <w:rtl w:val="0"/>
        </w:rPr>
        <w:t xml:space="preserve">Reloj para cronometrar la actividad final</w:t>
      </w:r>
    </w:p>
    <w:p w:rsidR="00000000" w:rsidDel="00000000" w:rsidP="00000000" w:rsidRDefault="00000000" w:rsidRPr="00000000" w14:paraId="00000242">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243">
      <w:pPr>
        <w:rPr>
          <w:b w:val="1"/>
        </w:rPr>
      </w:pPr>
      <w:r w:rsidDel="00000000" w:rsidR="00000000" w:rsidRPr="00000000">
        <w:rPr>
          <w:b w:val="1"/>
          <w:rtl w:val="0"/>
        </w:rPr>
        <w:t xml:space="preserve">Instrucciones</w:t>
      </w:r>
    </w:p>
    <w:p w:rsidR="00000000" w:rsidDel="00000000" w:rsidP="00000000" w:rsidRDefault="00000000" w:rsidRPr="00000000" w14:paraId="00000244">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Lea en voz alta el capítulo 4 de la historia de Mina: Apoyo entre vecinos</w:t>
        <w:br w:type="textWrapping"/>
      </w:r>
    </w:p>
    <w:p w:rsidR="00000000" w:rsidDel="00000000" w:rsidP="00000000" w:rsidRDefault="00000000" w:rsidRPr="00000000" w14:paraId="00000245">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Haga un resumen de 5 min. de la sección </w:t>
      </w:r>
      <w:r w:rsidDel="00000000" w:rsidR="00000000" w:rsidRPr="00000000">
        <w:rPr>
          <w:i w:val="1"/>
          <w:rtl w:val="0"/>
        </w:rPr>
        <w:t xml:space="preserve">Información general y de antecedentes para personas facilitadoras </w:t>
      </w:r>
      <w:r w:rsidDel="00000000" w:rsidR="00000000" w:rsidRPr="00000000">
        <w:rPr>
          <w:rtl w:val="0"/>
        </w:rPr>
        <w:t xml:space="preserve">que figura a continuación</w:t>
        <w:br w:type="textWrapping"/>
      </w:r>
    </w:p>
    <w:p w:rsidR="00000000" w:rsidDel="00000000" w:rsidP="00000000" w:rsidRDefault="00000000" w:rsidRPr="00000000" w14:paraId="00000246">
      <w:pPr>
        <w:numPr>
          <w:ilvl w:val="0"/>
          <w:numId w:val="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Prepare 4 «estaciones» (mesas o áreas dentro de la sala). En cada estación se hará una tarea diferente. Los detalles completos se encuentran en la Hoja de Trabajo 5. A continuación se presenta un resumen de lo que hará cada estación:</w:t>
      </w:r>
    </w:p>
    <w:p w:rsidR="00000000" w:rsidDel="00000000" w:rsidP="00000000" w:rsidRDefault="00000000" w:rsidRPr="00000000" w14:paraId="00000247">
      <w:pPr>
        <w:numPr>
          <w:ilvl w:val="1"/>
          <w:numId w:val="7"/>
        </w:numPr>
        <w:pBdr>
          <w:top w:space="0" w:sz="0" w:val="nil"/>
          <w:left w:space="0" w:sz="0" w:val="nil"/>
          <w:bottom w:space="0" w:sz="0" w:val="nil"/>
          <w:right w:space="0" w:sz="0" w:val="nil"/>
          <w:between w:space="0" w:sz="0" w:val="nil"/>
        </w:pBdr>
        <w:ind w:left="1440" w:hanging="360"/>
        <w:rPr>
          <w:color w:val="000000"/>
        </w:rPr>
      </w:pPr>
      <w:bookmarkStart w:colFirst="0" w:colLast="0" w:name="_heading=h.2grqrue" w:id="61"/>
      <w:bookmarkEnd w:id="61"/>
      <w:r w:rsidDel="00000000" w:rsidR="00000000" w:rsidRPr="00000000">
        <w:rPr>
          <w:color w:val="000000"/>
          <w:rtl w:val="0"/>
        </w:rPr>
        <w:t xml:space="preserve">Estación 1, los participantes discutirán cómo podrían diseñar una actividad participativa para ayudar a los niños y niñas con y sin discapacidades a explicar qué les hace sentirse incluidos o excluidos en la educación.</w:t>
      </w:r>
    </w:p>
    <w:p w:rsidR="00000000" w:rsidDel="00000000" w:rsidP="00000000" w:rsidRDefault="00000000" w:rsidRPr="00000000" w14:paraId="00000248">
      <w:pPr>
        <w:numPr>
          <w:ilvl w:val="1"/>
          <w:numId w:val="7"/>
        </w:numPr>
        <w:pBdr>
          <w:top w:space="0" w:sz="0" w:val="nil"/>
          <w:left w:space="0" w:sz="0" w:val="nil"/>
          <w:bottom w:space="0" w:sz="0" w:val="nil"/>
          <w:right w:space="0" w:sz="0" w:val="nil"/>
          <w:between w:space="0" w:sz="0" w:val="nil"/>
        </w:pBdr>
        <w:ind w:left="1440" w:hanging="360"/>
        <w:rPr>
          <w:color w:val="000000"/>
        </w:rPr>
      </w:pPr>
      <w:r w:rsidDel="00000000" w:rsidR="00000000" w:rsidRPr="00000000">
        <w:rPr>
          <w:color w:val="000000"/>
          <w:rtl w:val="0"/>
        </w:rPr>
        <w:t xml:space="preserve">Estación 2, los participantes crearán un juego de rol para mostrar algunas de las cosas que los padres/madres y miembros de la familia podrían contribuir a un equipo de inclusión escolar.</w:t>
      </w:r>
    </w:p>
    <w:p w:rsidR="00000000" w:rsidDel="00000000" w:rsidP="00000000" w:rsidRDefault="00000000" w:rsidRPr="00000000" w14:paraId="00000249">
      <w:pPr>
        <w:numPr>
          <w:ilvl w:val="1"/>
          <w:numId w:val="7"/>
        </w:numPr>
        <w:pBdr>
          <w:top w:space="0" w:sz="0" w:val="nil"/>
          <w:left w:space="0" w:sz="0" w:val="nil"/>
          <w:bottom w:space="0" w:sz="0" w:val="nil"/>
          <w:right w:space="0" w:sz="0" w:val="nil"/>
          <w:between w:space="0" w:sz="0" w:val="nil"/>
        </w:pBdr>
        <w:ind w:left="1440" w:hanging="360"/>
        <w:rPr>
          <w:color w:val="000000"/>
        </w:rPr>
      </w:pPr>
      <w:r w:rsidDel="00000000" w:rsidR="00000000" w:rsidRPr="00000000">
        <w:rPr>
          <w:color w:val="000000"/>
          <w:rtl w:val="0"/>
        </w:rPr>
        <w:t xml:space="preserve">Estación 3, los participantes intercambiarán ideas sobre al menos 15 maneras para que los docentes y el personal escolar puedan colaborar para hacer que la educación y su escuela sean más inclusivas.</w:t>
      </w:r>
    </w:p>
    <w:p w:rsidR="00000000" w:rsidDel="00000000" w:rsidP="00000000" w:rsidRDefault="00000000" w:rsidRPr="00000000" w14:paraId="0000024A">
      <w:pPr>
        <w:numPr>
          <w:ilvl w:val="1"/>
          <w:numId w:val="7"/>
        </w:numPr>
        <w:pBdr>
          <w:top w:space="0" w:sz="0" w:val="nil"/>
          <w:left w:space="0" w:sz="0" w:val="nil"/>
          <w:bottom w:space="0" w:sz="0" w:val="nil"/>
          <w:right w:space="0" w:sz="0" w:val="nil"/>
          <w:between w:space="0" w:sz="0" w:val="nil"/>
        </w:pBdr>
        <w:ind w:left="1440" w:hanging="360"/>
        <w:rPr>
          <w:color w:val="000000"/>
        </w:rPr>
      </w:pPr>
      <w:r w:rsidDel="00000000" w:rsidR="00000000" w:rsidRPr="00000000">
        <w:rPr>
          <w:color w:val="000000"/>
          <w:rtl w:val="0"/>
        </w:rPr>
        <w:t xml:space="preserve">Estación 4, Los participantes dibujarán un mapa mental mostrando quiénes creen que podrían formar parte de un equipo de inclusión escolar en su contexto, qué papel podrían desempeñar o qué podrían aportar al equipo de inclusión escolar.</w:t>
        <w:br w:type="textWrapping"/>
      </w:r>
    </w:p>
    <w:p w:rsidR="00000000" w:rsidDel="00000000" w:rsidP="00000000" w:rsidRDefault="00000000" w:rsidRPr="00000000" w14:paraId="0000024B">
      <w:pPr>
        <w:numPr>
          <w:ilvl w:val="0"/>
          <w:numId w:val="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De a los participantes 15 min. para que trabajen en sus grupos.</w:t>
        <w:br w:type="textWrapping"/>
      </w:r>
    </w:p>
    <w:p w:rsidR="00000000" w:rsidDel="00000000" w:rsidP="00000000" w:rsidRDefault="00000000" w:rsidRPr="00000000" w14:paraId="0000024C">
      <w:pPr>
        <w:numPr>
          <w:ilvl w:val="0"/>
          <w:numId w:val="7"/>
        </w:numPr>
        <w:pBdr>
          <w:top w:space="0" w:sz="0" w:val="nil"/>
          <w:left w:space="0" w:sz="0" w:val="nil"/>
          <w:bottom w:space="0" w:sz="0" w:val="nil"/>
          <w:right w:space="0" w:sz="0" w:val="nil"/>
          <w:between w:space="0" w:sz="0" w:val="nil"/>
        </w:pBdr>
        <w:ind w:left="720" w:hanging="360"/>
        <w:rPr>
          <w:color w:val="000000"/>
        </w:rPr>
      </w:pPr>
      <w:r w:rsidDel="00000000" w:rsidR="00000000" w:rsidRPr="00000000">
        <w:rPr>
          <w:color w:val="000000"/>
          <w:rtl w:val="0"/>
        </w:rPr>
        <w:t xml:space="preserve">Facilite una actividad de retroalimentación rápida. Una persona de cada grupo se ofrece como voluntaria. Diga lo siguiente:</w:t>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ind w:left="720" w:firstLine="0"/>
        <w:rPr/>
      </w:pPr>
      <w:r w:rsidDel="00000000" w:rsidR="00000000" w:rsidRPr="00000000">
        <w:rPr>
          <w:rtl w:val="0"/>
        </w:rPr>
        <w:t xml:space="preserve">«Imaginen que disponen de dos minutos para aconsejar a un colega sobre el tema que han debatido con su grupo, antes de que éste salga a visitar un proyecto. ¿Qué consejo le darían? Por ejemplo, ¿qué consejos le darían para escuchar las opiniones de los niños y las niñas sobre la educación? ¡Le sugerimos que sus consejos sean breves y que elijan lo más importante! No </w:t>
      </w:r>
      <w:r w:rsidDel="00000000" w:rsidR="00000000" w:rsidRPr="00000000">
        <w:rPr>
          <w:rtl w:val="0"/>
        </w:rPr>
        <w:t xml:space="preserve">incluyan</w:t>
      </w:r>
      <w:r w:rsidDel="00000000" w:rsidR="00000000" w:rsidRPr="00000000">
        <w:rPr>
          <w:rtl w:val="0"/>
        </w:rPr>
        <w:t xml:space="preserve"> información de fondo ni detalles. ¡</w:t>
      </w:r>
      <w:r w:rsidDel="00000000" w:rsidR="00000000" w:rsidRPr="00000000">
        <w:rPr>
          <w:rtl w:val="0"/>
        </w:rPr>
        <w:t xml:space="preserve">Plantad</w:t>
      </w:r>
      <w:r w:rsidDel="00000000" w:rsidR="00000000" w:rsidRPr="00000000">
        <w:rPr>
          <w:rtl w:val="0"/>
        </w:rPr>
        <w:t xml:space="preserve"> una semilla y haced que vuestro colega se interese para que quiera llamaros para pediros más consejos cuando llegue al proyecto!»</w:t>
      </w:r>
    </w:p>
    <w:p w:rsidR="00000000" w:rsidDel="00000000" w:rsidP="00000000" w:rsidRDefault="00000000" w:rsidRPr="00000000" w14:paraId="0000024F">
      <w:pPr>
        <w:spacing w:after="160" w:line="259" w:lineRule="auto"/>
        <w:rPr/>
      </w:pPr>
      <w:r w:rsidDel="00000000" w:rsidR="00000000" w:rsidRPr="00000000">
        <w:rPr>
          <w:rtl w:val="0"/>
        </w:rPr>
      </w:r>
    </w:p>
    <w:tbl>
      <w:tblPr>
        <w:tblStyle w:val="Table13"/>
        <w:tblW w:w="101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85"/>
        <w:tblGridChange w:id="0">
          <w:tblGrid>
            <w:gridCol w:w="1018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50">
            <w:pPr>
              <w:rPr>
                <w:b w:val="1"/>
                <w:color w:val="b00000"/>
                <w:sz w:val="12"/>
                <w:szCs w:val="12"/>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9146</wp:posOffset>
                  </wp:positionV>
                  <wp:extent cx="374904" cy="374904"/>
                  <wp:effectExtent b="0" l="0" r="0" t="0"/>
                  <wp:wrapSquare wrapText="bothSides" distB="57150" distT="57150" distL="57150" distR="57150"/>
                  <wp:docPr descr="Group brainstorm with solid fill" id="86" name="image4.png"/>
                  <a:graphic>
                    <a:graphicData uri="http://schemas.openxmlformats.org/drawingml/2006/picture">
                      <pic:pic>
                        <pic:nvPicPr>
                          <pic:cNvPr descr="Group brainstorm with solid fill" id="0" name="image4.png"/>
                          <pic:cNvPicPr preferRelativeResize="0"/>
                        </pic:nvPicPr>
                        <pic:blipFill>
                          <a:blip r:embed="rId18"/>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1">
            <w:pPr>
              <w:rPr>
                <w:b w:val="1"/>
                <w:color w:val="b00000"/>
                <w:sz w:val="24"/>
                <w:szCs w:val="24"/>
              </w:rPr>
            </w:pPr>
            <w:r w:rsidDel="00000000" w:rsidR="00000000" w:rsidRPr="00000000">
              <w:rPr>
                <w:b w:val="1"/>
                <w:color w:val="b00000"/>
                <w:sz w:val="24"/>
                <w:szCs w:val="24"/>
                <w:rtl w:val="0"/>
              </w:rPr>
              <w:t xml:space="preserve">Preguntas de reflexión opcionales</w:t>
            </w:r>
          </w:p>
          <w:p w:rsidR="00000000" w:rsidDel="00000000" w:rsidP="00000000" w:rsidRDefault="00000000" w:rsidRPr="00000000" w14:paraId="00000252">
            <w:pPr>
              <w:rPr>
                <w:color w:val="000000"/>
              </w:rPr>
            </w:pPr>
            <w:r w:rsidDel="00000000" w:rsidR="00000000" w:rsidRPr="00000000">
              <w:rPr>
                <w:rtl w:val="0"/>
              </w:rPr>
            </w:r>
          </w:p>
          <w:p w:rsidR="00000000" w:rsidDel="00000000" w:rsidP="00000000" w:rsidRDefault="00000000" w:rsidRPr="00000000" w14:paraId="00000253">
            <w:pPr>
              <w:numPr>
                <w:ilvl w:val="0"/>
                <w:numId w:val="46"/>
              </w:numPr>
              <w:ind w:left="720" w:hanging="360"/>
              <w:rPr/>
            </w:pPr>
            <w:r w:rsidDel="00000000" w:rsidR="00000000" w:rsidRPr="00000000">
              <w:rPr>
                <w:rtl w:val="0"/>
              </w:rPr>
              <w:t xml:space="preserve">Pida a los participantes que piensen en la actividad que realizaron en la Sesión 4.</w:t>
            </w:r>
          </w:p>
          <w:p w:rsidR="00000000" w:rsidDel="00000000" w:rsidP="00000000" w:rsidRDefault="00000000" w:rsidRPr="00000000" w14:paraId="00000254">
            <w:pPr>
              <w:numPr>
                <w:ilvl w:val="0"/>
                <w:numId w:val="46"/>
              </w:numPr>
              <w:ind w:left="720" w:hanging="360"/>
              <w:rPr/>
            </w:pPr>
            <w:r w:rsidDel="00000000" w:rsidR="00000000" w:rsidRPr="00000000">
              <w:rPr>
                <w:rtl w:val="0"/>
              </w:rPr>
              <w:t xml:space="preserve">Pida que consideren los pros y los contras de un trabajo grupal similar y los pros y contra de una retroalimentación rápida en el aula. ¿Por qué podría ser una actividad útil? ¿Cómo podría tal actividad ayudar, o prevenir, la inclusión de algunos estudiantes?</w:t>
            </w:r>
          </w:p>
        </w:tc>
      </w:tr>
    </w:tbl>
    <w:p w:rsidR="00000000" w:rsidDel="00000000" w:rsidP="00000000" w:rsidRDefault="00000000" w:rsidRPr="00000000" w14:paraId="00000255">
      <w:pPr>
        <w:rPr/>
      </w:pPr>
      <w:r w:rsidDel="00000000" w:rsidR="00000000" w:rsidRPr="00000000">
        <w:rPr>
          <w:rtl w:val="0"/>
        </w:rPr>
      </w:r>
    </w:p>
    <w:tbl>
      <w:tblPr>
        <w:tblStyle w:val="Table14"/>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56">
            <w:pPr>
              <w:rPr>
                <w:b w:val="1"/>
                <w:color w:val="7030a0"/>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4904" cy="374904"/>
                  <wp:effectExtent b="0" l="0" r="0" t="0"/>
                  <wp:wrapSquare wrapText="bothSides" distB="0" distT="0" distL="114300" distR="114300"/>
                  <wp:docPr descr="Online meeting with solid fill" id="79" name="image6.png"/>
                  <a:graphic>
                    <a:graphicData uri="http://schemas.openxmlformats.org/drawingml/2006/picture">
                      <pic:pic>
                        <pic:nvPicPr>
                          <pic:cNvPr descr="Online meeting with solid fill" id="0" name="image6.png"/>
                          <pic:cNvPicPr preferRelativeResize="0"/>
                        </pic:nvPicPr>
                        <pic:blipFill>
                          <a:blip r:embed="rId19"/>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7">
            <w:pPr>
              <w:rPr>
                <w:b w:val="1"/>
                <w:color w:val="7030a0"/>
                <w:sz w:val="24"/>
                <w:szCs w:val="24"/>
              </w:rPr>
            </w:pPr>
            <w:r w:rsidDel="00000000" w:rsidR="00000000" w:rsidRPr="00000000">
              <w:rPr>
                <w:b w:val="1"/>
                <w:color w:val="7030a0"/>
                <w:sz w:val="24"/>
                <w:szCs w:val="24"/>
                <w:rtl w:val="0"/>
              </w:rPr>
              <w:t xml:space="preserve">Adaptación virtual</w:t>
            </w:r>
          </w:p>
          <w:p w:rsidR="00000000" w:rsidDel="00000000" w:rsidP="00000000" w:rsidRDefault="00000000" w:rsidRPr="00000000" w14:paraId="00000258">
            <w:pPr>
              <w:rPr>
                <w:b w:val="1"/>
              </w:rPr>
            </w:pPr>
            <w:r w:rsidDel="00000000" w:rsidR="00000000" w:rsidRPr="00000000">
              <w:rPr>
                <w:rtl w:val="0"/>
              </w:rPr>
            </w:r>
          </w:p>
          <w:p w:rsidR="00000000" w:rsidDel="00000000" w:rsidP="00000000" w:rsidRDefault="00000000" w:rsidRPr="00000000" w14:paraId="00000259">
            <w:pPr>
              <w:numPr>
                <w:ilvl w:val="0"/>
                <w:numId w:val="19"/>
              </w:numPr>
              <w:ind w:left="720" w:hanging="360"/>
              <w:rPr/>
            </w:pPr>
            <w:r w:rsidDel="00000000" w:rsidR="00000000" w:rsidRPr="00000000">
              <w:rPr>
                <w:rtl w:val="0"/>
              </w:rPr>
              <w:t xml:space="preserve">Utilice cuatro salas de reunión para grupos pequeños.</w:t>
            </w:r>
          </w:p>
          <w:p w:rsidR="00000000" w:rsidDel="00000000" w:rsidP="00000000" w:rsidRDefault="00000000" w:rsidRPr="00000000" w14:paraId="0000025A">
            <w:pPr>
              <w:numPr>
                <w:ilvl w:val="0"/>
                <w:numId w:val="19"/>
              </w:numPr>
              <w:ind w:left="720" w:hanging="360"/>
              <w:rPr/>
            </w:pPr>
            <w:r w:rsidDel="00000000" w:rsidR="00000000" w:rsidRPr="00000000">
              <w:rPr>
                <w:rtl w:val="0"/>
              </w:rPr>
              <w:t xml:space="preserve">Si es posible, tenga a una persona </w:t>
            </w:r>
            <w:r w:rsidDel="00000000" w:rsidR="00000000" w:rsidRPr="00000000">
              <w:rPr>
                <w:rtl w:val="0"/>
              </w:rPr>
              <w:t xml:space="preserve">cofacilitadora</w:t>
            </w:r>
            <w:r w:rsidDel="00000000" w:rsidR="00000000" w:rsidRPr="00000000">
              <w:rPr>
                <w:rtl w:val="0"/>
              </w:rPr>
              <w:t xml:space="preserve"> en cada sala de reunión para que ayude a los participantes a entender la tarea, para motivarlas y apoyarlas.</w:t>
            </w:r>
          </w:p>
          <w:p w:rsidR="00000000" w:rsidDel="00000000" w:rsidP="00000000" w:rsidRDefault="00000000" w:rsidRPr="00000000" w14:paraId="0000025B">
            <w:pPr>
              <w:numPr>
                <w:ilvl w:val="0"/>
                <w:numId w:val="19"/>
              </w:numPr>
              <w:ind w:left="720" w:hanging="360"/>
              <w:rPr/>
            </w:pPr>
            <w:r w:rsidDel="00000000" w:rsidR="00000000" w:rsidRPr="00000000">
              <w:rPr>
                <w:rtl w:val="0"/>
              </w:rPr>
              <w:t xml:space="preserve">Cuando los grupos necesiten escribir notas pueden utilizar una pizarra, </w:t>
            </w:r>
            <w:r w:rsidDel="00000000" w:rsidR="00000000" w:rsidRPr="00000000">
              <w:rPr>
                <w:rtl w:val="0"/>
              </w:rPr>
              <w:t xml:space="preserve">Jamboard</w:t>
            </w:r>
            <w:r w:rsidDel="00000000" w:rsidR="00000000" w:rsidRPr="00000000">
              <w:rPr>
                <w:rtl w:val="0"/>
              </w:rPr>
              <w:t xml:space="preserve">, chat o documento compartido, dependiendo de la plataforma. Compruebe que tengan acceso a sus notas cuando salgan de la sala de reunión y vuelvan a plenaria.</w:t>
            </w:r>
          </w:p>
          <w:p w:rsidR="00000000" w:rsidDel="00000000" w:rsidP="00000000" w:rsidRDefault="00000000" w:rsidRPr="00000000" w14:paraId="0000025C">
            <w:pPr>
              <w:numPr>
                <w:ilvl w:val="0"/>
                <w:numId w:val="19"/>
              </w:numPr>
              <w:ind w:left="720" w:hanging="360"/>
              <w:rPr/>
            </w:pPr>
            <w:r w:rsidDel="00000000" w:rsidR="00000000" w:rsidRPr="00000000">
              <w:rPr>
                <w:rtl w:val="0"/>
              </w:rPr>
              <w:t xml:space="preserve">Realice la retroalimentación en sesión plenaria. Si se quiere hacer un uso estro del tiempo, ¡usted podría apagar el micrófono de la persona oradora cuando hayan pasado sus 2 min.! (Avise de antemano a los participantes sobre este límite de tiempo).</w:t>
            </w:r>
          </w:p>
        </w:tc>
      </w:tr>
    </w:tbl>
    <w:p w:rsidR="00000000" w:rsidDel="00000000" w:rsidP="00000000" w:rsidRDefault="00000000" w:rsidRPr="00000000" w14:paraId="0000025D">
      <w:pPr>
        <w:pStyle w:val="Heading1"/>
        <w:keepNext w:val="0"/>
        <w:keepLines w:val="0"/>
        <w:rPr/>
        <w:sectPr>
          <w:headerReference r:id="rId36" w:type="default"/>
          <w:headerReference r:id="rId37" w:type="first"/>
          <w:headerReference r:id="rId38" w:type="even"/>
          <w:footerReference r:id="rId39" w:type="default"/>
          <w:footerReference r:id="rId40" w:type="first"/>
          <w:footerReference r:id="rId41" w:type="even"/>
          <w:pgSz w:h="16838" w:w="11906" w:orient="portrait"/>
          <w:pgMar w:bottom="863" w:top="863" w:left="863" w:right="863" w:header="431" w:footer="431"/>
          <w:pgNumType w:start="1"/>
          <w:titlePg w:val="1"/>
        </w:sectPr>
      </w:pPr>
      <w:bookmarkStart w:colFirst="0" w:colLast="0" w:name="_heading=h.tvxz7ieq5ksn" w:id="62"/>
      <w:bookmarkEnd w:id="62"/>
      <w:r w:rsidDel="00000000" w:rsidR="00000000" w:rsidRPr="00000000">
        <w:rPr>
          <w:rtl w:val="0"/>
        </w:rPr>
      </w:r>
    </w:p>
    <w:p w:rsidR="00000000" w:rsidDel="00000000" w:rsidP="00000000" w:rsidRDefault="00000000" w:rsidRPr="00000000" w14:paraId="0000025E">
      <w:pPr>
        <w:pStyle w:val="Heading1"/>
        <w:rPr/>
      </w:pPr>
      <w:bookmarkStart w:colFirst="0" w:colLast="0" w:name="_heading=h.1egqt2p" w:id="63"/>
      <w:bookmarkEnd w:id="63"/>
      <w:r w:rsidDel="00000000" w:rsidR="00000000" w:rsidRPr="00000000">
        <w:rPr>
          <w:rtl w:val="0"/>
        </w:rPr>
        <w:t xml:space="preserve">Recursos de apoyo</w:t>
      </w:r>
    </w:p>
    <w:p w:rsidR="00000000" w:rsidDel="00000000" w:rsidP="00000000" w:rsidRDefault="00000000" w:rsidRPr="00000000" w14:paraId="0000025F">
      <w:pPr>
        <w:rPr/>
      </w:pPr>
      <w:r w:rsidDel="00000000" w:rsidR="00000000" w:rsidRPr="00000000">
        <w:rPr>
          <w:rtl w:val="0"/>
        </w:rPr>
        <w:t xml:space="preserve"> </w:t>
      </w:r>
    </w:p>
    <w:tbl>
      <w:tblPr>
        <w:tblStyle w:val="Table15"/>
        <w:tblW w:w="15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0"/>
        <w:gridCol w:w="2835"/>
        <w:gridCol w:w="885"/>
        <w:gridCol w:w="2565"/>
        <w:gridCol w:w="2655"/>
        <w:tblGridChange w:id="0">
          <w:tblGrid>
            <w:gridCol w:w="6150"/>
            <w:gridCol w:w="2835"/>
            <w:gridCol w:w="885"/>
            <w:gridCol w:w="2565"/>
            <w:gridCol w:w="2655"/>
          </w:tblGrid>
        </w:tblGridChange>
      </w:tblGrid>
      <w:tr>
        <w:trPr>
          <w:cantSplit w:val="0"/>
          <w:tblHeader w:val="1"/>
        </w:trPr>
        <w:tc>
          <w:tcPr>
            <w:shd w:fill="auto" w:val="clear"/>
            <w:tcMar>
              <w:top w:w="72.0" w:type="dxa"/>
              <w:left w:w="72.0" w:type="dxa"/>
              <w:bottom w:w="72.0" w:type="dxa"/>
              <w:right w:w="72.0" w:type="dxa"/>
            </w:tcMar>
          </w:tcPr>
          <w:p w:rsidR="00000000" w:rsidDel="00000000" w:rsidP="00000000" w:rsidRDefault="00000000" w:rsidRPr="00000000" w14:paraId="00000260">
            <w:pPr>
              <w:widowControl w:val="0"/>
              <w:rPr>
                <w:b w:val="1"/>
              </w:rPr>
            </w:pPr>
            <w:r w:rsidDel="00000000" w:rsidR="00000000" w:rsidRPr="00000000">
              <w:rPr>
                <w:b w:val="1"/>
                <w:rtl w:val="0"/>
              </w:rPr>
              <w:t xml:space="preserve">Título</w:t>
            </w:r>
          </w:p>
        </w:tc>
        <w:tc>
          <w:tcPr>
            <w:shd w:fill="auto" w:val="clear"/>
            <w:tcMar>
              <w:top w:w="72.0" w:type="dxa"/>
              <w:left w:w="72.0" w:type="dxa"/>
              <w:bottom w:w="72.0" w:type="dxa"/>
              <w:right w:w="72.0" w:type="dxa"/>
            </w:tcMar>
          </w:tcPr>
          <w:p w:rsidR="00000000" w:rsidDel="00000000" w:rsidP="00000000" w:rsidRDefault="00000000" w:rsidRPr="00000000" w14:paraId="00000261">
            <w:pPr>
              <w:widowControl w:val="0"/>
              <w:rPr>
                <w:b w:val="1"/>
              </w:rPr>
            </w:pPr>
            <w:r w:rsidDel="00000000" w:rsidR="00000000" w:rsidRPr="00000000">
              <w:rPr>
                <w:b w:val="1"/>
                <w:rtl w:val="0"/>
              </w:rPr>
              <w:t xml:space="preserve">Editor</w:t>
            </w:r>
          </w:p>
        </w:tc>
        <w:tc>
          <w:tcPr>
            <w:shd w:fill="auto" w:val="clear"/>
            <w:tcMar>
              <w:top w:w="72.0" w:type="dxa"/>
              <w:left w:w="72.0" w:type="dxa"/>
              <w:bottom w:w="72.0" w:type="dxa"/>
              <w:right w:w="72.0" w:type="dxa"/>
            </w:tcMar>
          </w:tcPr>
          <w:p w:rsidR="00000000" w:rsidDel="00000000" w:rsidP="00000000" w:rsidRDefault="00000000" w:rsidRPr="00000000" w14:paraId="00000262">
            <w:pPr>
              <w:widowControl w:val="0"/>
              <w:rPr>
                <w:b w:val="1"/>
              </w:rPr>
            </w:pPr>
            <w:r w:rsidDel="00000000" w:rsidR="00000000" w:rsidRPr="00000000">
              <w:rPr>
                <w:b w:val="1"/>
                <w:rtl w:val="0"/>
              </w:rPr>
              <w:t xml:space="preserve">Año</w:t>
            </w:r>
          </w:p>
        </w:tc>
        <w:tc>
          <w:tcPr>
            <w:shd w:fill="auto" w:val="clear"/>
            <w:tcMar>
              <w:top w:w="72.0" w:type="dxa"/>
              <w:left w:w="72.0" w:type="dxa"/>
              <w:bottom w:w="72.0" w:type="dxa"/>
              <w:right w:w="72.0" w:type="dxa"/>
            </w:tcMar>
          </w:tcPr>
          <w:p w:rsidR="00000000" w:rsidDel="00000000" w:rsidP="00000000" w:rsidRDefault="00000000" w:rsidRPr="00000000" w14:paraId="00000263">
            <w:pPr>
              <w:widowControl w:val="0"/>
              <w:rPr>
                <w:b w:val="1"/>
              </w:rPr>
            </w:pPr>
            <w:r w:rsidDel="00000000" w:rsidR="00000000" w:rsidRPr="00000000">
              <w:rPr>
                <w:b w:val="1"/>
                <w:rtl w:val="0"/>
              </w:rPr>
              <w:t xml:space="preserve">Secciones Relevantes</w:t>
            </w:r>
          </w:p>
        </w:tc>
        <w:tc>
          <w:tcPr>
            <w:shd w:fill="auto" w:val="clear"/>
            <w:tcMar>
              <w:top w:w="72.0" w:type="dxa"/>
              <w:left w:w="72.0" w:type="dxa"/>
              <w:bottom w:w="72.0" w:type="dxa"/>
              <w:right w:w="72.0" w:type="dxa"/>
            </w:tcMar>
          </w:tcPr>
          <w:p w:rsidR="00000000" w:rsidDel="00000000" w:rsidP="00000000" w:rsidRDefault="00000000" w:rsidRPr="00000000" w14:paraId="00000264">
            <w:pPr>
              <w:widowControl w:val="0"/>
              <w:rPr>
                <w:b w:val="1"/>
              </w:rPr>
            </w:pPr>
            <w:r w:rsidDel="00000000" w:rsidR="00000000" w:rsidRPr="00000000">
              <w:rPr>
                <w:b w:val="1"/>
                <w:rtl w:val="0"/>
              </w:rPr>
              <w:t xml:space="preserve">Idioma/s</w:t>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65">
            <w:pPr>
              <w:rPr/>
            </w:pPr>
            <w:r w:rsidDel="00000000" w:rsidR="00000000" w:rsidRPr="00000000">
              <w:rPr>
                <w:rtl w:val="0"/>
              </w:rPr>
              <w:t xml:space="preserve">Embracing Diversity: Toolkit for Creating Inclusive Learning-Friendly Environments</w:t>
            </w:r>
          </w:p>
        </w:tc>
        <w:tc>
          <w:tcPr>
            <w:shd w:fill="auto" w:val="clear"/>
            <w:tcMar>
              <w:top w:w="72.0" w:type="dxa"/>
              <w:left w:w="72.0" w:type="dxa"/>
              <w:bottom w:w="72.0" w:type="dxa"/>
              <w:right w:w="72.0" w:type="dxa"/>
            </w:tcMar>
          </w:tcPr>
          <w:p w:rsidR="00000000" w:rsidDel="00000000" w:rsidP="00000000" w:rsidRDefault="00000000" w:rsidRPr="00000000" w14:paraId="00000266">
            <w:pPr>
              <w:widowControl w:val="0"/>
              <w:rPr/>
            </w:pPr>
            <w:r w:rsidDel="00000000" w:rsidR="00000000" w:rsidRPr="00000000">
              <w:rPr>
                <w:rtl w:val="0"/>
              </w:rPr>
              <w:t xml:space="preserve">UNESCO Bangkok</w:t>
            </w:r>
          </w:p>
        </w:tc>
        <w:tc>
          <w:tcPr>
            <w:shd w:fill="auto" w:val="clear"/>
            <w:tcMar>
              <w:top w:w="72.0" w:type="dxa"/>
              <w:left w:w="72.0" w:type="dxa"/>
              <w:bottom w:w="72.0" w:type="dxa"/>
              <w:right w:w="72.0" w:type="dxa"/>
            </w:tcMar>
          </w:tcPr>
          <w:p w:rsidR="00000000" w:rsidDel="00000000" w:rsidP="00000000" w:rsidRDefault="00000000" w:rsidRPr="00000000" w14:paraId="00000267">
            <w:pPr>
              <w:widowControl w:val="0"/>
              <w:rPr/>
            </w:pPr>
            <w:r w:rsidDel="00000000" w:rsidR="00000000" w:rsidRPr="00000000">
              <w:rPr>
                <w:rtl w:val="0"/>
              </w:rPr>
              <w:t xml:space="preserve">2015</w:t>
            </w:r>
          </w:p>
        </w:tc>
        <w:tc>
          <w:tcPr>
            <w:shd w:fill="auto" w:val="clear"/>
            <w:tcMar>
              <w:top w:w="72.0" w:type="dxa"/>
              <w:left w:w="72.0" w:type="dxa"/>
              <w:bottom w:w="72.0" w:type="dxa"/>
              <w:right w:w="72.0" w:type="dxa"/>
            </w:tcMar>
          </w:tcPr>
          <w:p w:rsidR="00000000" w:rsidDel="00000000" w:rsidP="00000000" w:rsidRDefault="00000000" w:rsidRPr="00000000" w14:paraId="00000268">
            <w:pPr>
              <w:widowControl w:val="0"/>
              <w:rPr/>
            </w:pPr>
            <w:r w:rsidDel="00000000" w:rsidR="00000000" w:rsidRPr="00000000">
              <w:rPr>
                <w:rtl w:val="0"/>
              </w:rPr>
              <w:t xml:space="preserve">Cuadernillo 2</w:t>
            </w:r>
          </w:p>
        </w:tc>
        <w:tc>
          <w:tcPr>
            <w:shd w:fill="auto" w:val="clear"/>
            <w:tcMar>
              <w:top w:w="72.0" w:type="dxa"/>
              <w:left w:w="72.0" w:type="dxa"/>
              <w:bottom w:w="72.0" w:type="dxa"/>
              <w:right w:w="72.0" w:type="dxa"/>
            </w:tcMar>
          </w:tcPr>
          <w:p w:rsidR="00000000" w:rsidDel="00000000" w:rsidP="00000000" w:rsidRDefault="00000000" w:rsidRPr="00000000" w14:paraId="00000269">
            <w:pPr>
              <w:widowControl w:val="0"/>
              <w:rPr/>
            </w:pPr>
            <w:hyperlink r:id="rId42">
              <w:r w:rsidDel="00000000" w:rsidR="00000000" w:rsidRPr="00000000">
                <w:rPr>
                  <w:u w:val="single"/>
                  <w:rtl w:val="0"/>
                </w:rPr>
                <w:t xml:space="preserve">Dari, Bangla, English, Indonesian</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6A">
            <w:pPr>
              <w:rPr/>
            </w:pPr>
            <w:r w:rsidDel="00000000" w:rsidR="00000000" w:rsidRPr="00000000">
              <w:rPr>
                <w:rtl w:val="0"/>
              </w:rPr>
              <w:t xml:space="preserve">The Foundations of Teaching: Training for educators in core teaching competencies</w:t>
            </w:r>
          </w:p>
        </w:tc>
        <w:tc>
          <w:tcPr>
            <w:shd w:fill="auto" w:val="clear"/>
            <w:tcMar>
              <w:top w:w="100.0" w:type="dxa"/>
              <w:left w:w="100.0" w:type="dxa"/>
              <w:bottom w:w="100.0" w:type="dxa"/>
              <w:right w:w="100.0" w:type="dxa"/>
            </w:tcMar>
          </w:tcPr>
          <w:p w:rsidR="00000000" w:rsidDel="00000000" w:rsidP="00000000" w:rsidRDefault="00000000" w:rsidRPr="00000000" w14:paraId="0000026B">
            <w:pPr>
              <w:widowControl w:val="0"/>
              <w:rPr/>
            </w:pPr>
            <w:r w:rsidDel="00000000" w:rsidR="00000000" w:rsidRPr="00000000">
              <w:rPr>
                <w:rtl w:val="0"/>
              </w:rPr>
              <w:t xml:space="preserve">EENET y Save the Children</w:t>
            </w:r>
          </w:p>
        </w:tc>
        <w:tc>
          <w:tcPr>
            <w:shd w:fill="auto" w:val="clear"/>
            <w:tcMar>
              <w:top w:w="100.0" w:type="dxa"/>
              <w:left w:w="100.0" w:type="dxa"/>
              <w:bottom w:w="100.0" w:type="dxa"/>
              <w:right w:w="100.0" w:type="dxa"/>
            </w:tcMar>
          </w:tcPr>
          <w:p w:rsidR="00000000" w:rsidDel="00000000" w:rsidP="00000000" w:rsidRDefault="00000000" w:rsidRPr="00000000" w14:paraId="0000026C">
            <w:pPr>
              <w:widowControl w:val="0"/>
              <w:rPr/>
            </w:pPr>
            <w:r w:rsidDel="00000000" w:rsidR="00000000" w:rsidRPr="00000000">
              <w:rPr>
                <w:rtl w:val="0"/>
              </w:rPr>
              <w:t xml:space="preserve">2017</w:t>
            </w:r>
          </w:p>
        </w:tc>
        <w:tc>
          <w:tcPr>
            <w:shd w:fill="auto" w:val="clear"/>
            <w:tcMar>
              <w:top w:w="100.0" w:type="dxa"/>
              <w:left w:w="100.0" w:type="dxa"/>
              <w:bottom w:w="100.0" w:type="dxa"/>
              <w:right w:w="100.0" w:type="dxa"/>
            </w:tcMar>
          </w:tcPr>
          <w:p w:rsidR="00000000" w:rsidDel="00000000" w:rsidP="00000000" w:rsidRDefault="00000000" w:rsidRPr="00000000" w14:paraId="0000026D">
            <w:pPr>
              <w:widowControl w:val="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6E">
            <w:pPr>
              <w:widowControl w:val="0"/>
              <w:rPr/>
            </w:pPr>
            <w:hyperlink r:id="rId43">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6F">
            <w:pPr>
              <w:rPr/>
            </w:pPr>
            <w:r w:rsidDel="00000000" w:rsidR="00000000" w:rsidRPr="00000000">
              <w:rPr>
                <w:rtl w:val="0"/>
              </w:rPr>
              <w:t xml:space="preserve">Inclusive Beginnings: A video-based training resource for early childhood educators</w:t>
            </w:r>
          </w:p>
        </w:tc>
        <w:tc>
          <w:tcPr>
            <w:shd w:fill="auto" w:val="clear"/>
            <w:tcMar>
              <w:top w:w="100.0" w:type="dxa"/>
              <w:left w:w="100.0" w:type="dxa"/>
              <w:bottom w:w="100.0" w:type="dxa"/>
              <w:right w:w="100.0" w:type="dxa"/>
            </w:tcMar>
          </w:tcPr>
          <w:p w:rsidR="00000000" w:rsidDel="00000000" w:rsidP="00000000" w:rsidRDefault="00000000" w:rsidRPr="00000000" w14:paraId="00000270">
            <w:pPr>
              <w:widowControl w:val="0"/>
              <w:rPr/>
            </w:pPr>
            <w:r w:rsidDel="00000000" w:rsidR="00000000" w:rsidRPr="00000000">
              <w:rPr>
                <w:rtl w:val="0"/>
              </w:rPr>
              <w:t xml:space="preserve">EENET</w:t>
            </w:r>
          </w:p>
        </w:tc>
        <w:tc>
          <w:tcPr>
            <w:shd w:fill="auto" w:val="clear"/>
            <w:tcMar>
              <w:top w:w="100.0" w:type="dxa"/>
              <w:left w:w="100.0" w:type="dxa"/>
              <w:bottom w:w="100.0" w:type="dxa"/>
              <w:right w:w="100.0" w:type="dxa"/>
            </w:tcMar>
          </w:tcPr>
          <w:p w:rsidR="00000000" w:rsidDel="00000000" w:rsidP="00000000" w:rsidRDefault="00000000" w:rsidRPr="00000000" w14:paraId="00000271">
            <w:pPr>
              <w:widowControl w:val="0"/>
              <w:rPr/>
            </w:pPr>
            <w:r w:rsidDel="00000000" w:rsidR="00000000" w:rsidRPr="00000000">
              <w:rPr>
                <w:rtl w:val="0"/>
              </w:rPr>
              <w:t xml:space="preserve">2020</w:t>
            </w:r>
          </w:p>
        </w:tc>
        <w:tc>
          <w:tcPr>
            <w:shd w:fill="auto" w:val="clear"/>
            <w:tcMar>
              <w:top w:w="100.0" w:type="dxa"/>
              <w:left w:w="100.0" w:type="dxa"/>
              <w:bottom w:w="100.0" w:type="dxa"/>
              <w:right w:w="100.0" w:type="dxa"/>
            </w:tcMar>
          </w:tcPr>
          <w:p w:rsidR="00000000" w:rsidDel="00000000" w:rsidP="00000000" w:rsidRDefault="00000000" w:rsidRPr="00000000" w14:paraId="00000272">
            <w:pPr>
              <w:widowControl w:val="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73">
            <w:pPr>
              <w:widowControl w:val="0"/>
              <w:rPr/>
            </w:pPr>
            <w:hyperlink r:id="rId44">
              <w:r w:rsidDel="00000000" w:rsidR="00000000" w:rsidRPr="00000000">
                <w:rPr>
                  <w:u w:val="single"/>
                  <w:rtl w:val="0"/>
                </w:rPr>
                <w:t xml:space="preserve">Árabe, inglés, ucraniano</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74">
            <w:pPr>
              <w:rPr/>
            </w:pPr>
            <w:r w:rsidDel="00000000" w:rsidR="00000000" w:rsidRPr="00000000">
              <w:rPr>
                <w:rtl w:val="0"/>
              </w:rPr>
              <w:t xml:space="preserve">Un día inclusivo: construir bases para una educación inclusiva centrada en el estudiante. Un recurso de capacitación basado en un vídeo para docentes</w:t>
            </w:r>
          </w:p>
        </w:tc>
        <w:tc>
          <w:tcPr>
            <w:shd w:fill="auto" w:val="clear"/>
            <w:tcMar>
              <w:top w:w="100.0" w:type="dxa"/>
              <w:left w:w="100.0" w:type="dxa"/>
              <w:bottom w:w="100.0" w:type="dxa"/>
              <w:right w:w="100.0" w:type="dxa"/>
            </w:tcMar>
          </w:tcPr>
          <w:p w:rsidR="00000000" w:rsidDel="00000000" w:rsidP="00000000" w:rsidRDefault="00000000" w:rsidRPr="00000000" w14:paraId="00000275">
            <w:pPr>
              <w:widowControl w:val="0"/>
              <w:rPr/>
            </w:pPr>
            <w:r w:rsidDel="00000000" w:rsidR="00000000" w:rsidRPr="00000000">
              <w:rPr>
                <w:rtl w:val="0"/>
              </w:rPr>
              <w:t xml:space="preserve">EENET</w:t>
            </w:r>
          </w:p>
        </w:tc>
        <w:tc>
          <w:tcPr>
            <w:shd w:fill="auto" w:val="clear"/>
            <w:tcMar>
              <w:top w:w="100.0" w:type="dxa"/>
              <w:left w:w="100.0" w:type="dxa"/>
              <w:bottom w:w="100.0" w:type="dxa"/>
              <w:right w:w="100.0" w:type="dxa"/>
            </w:tcMar>
          </w:tcPr>
          <w:p w:rsidR="00000000" w:rsidDel="00000000" w:rsidP="00000000" w:rsidRDefault="00000000" w:rsidRPr="00000000" w14:paraId="00000276">
            <w:pPr>
              <w:widowControl w:val="0"/>
              <w:rPr/>
            </w:pPr>
            <w:r w:rsidDel="00000000" w:rsidR="00000000" w:rsidRPr="00000000">
              <w:rPr>
                <w:rtl w:val="0"/>
              </w:rPr>
              <w:t xml:space="preserve">2017</w:t>
            </w:r>
          </w:p>
        </w:tc>
        <w:tc>
          <w:tcPr>
            <w:shd w:fill="auto" w:val="clear"/>
            <w:tcMar>
              <w:top w:w="100.0" w:type="dxa"/>
              <w:left w:w="100.0" w:type="dxa"/>
              <w:bottom w:w="100.0" w:type="dxa"/>
              <w:right w:w="100.0" w:type="dxa"/>
            </w:tcMar>
          </w:tcPr>
          <w:p w:rsidR="00000000" w:rsidDel="00000000" w:rsidP="00000000" w:rsidRDefault="00000000" w:rsidRPr="00000000" w14:paraId="00000277">
            <w:pPr>
              <w:widowControl w:val="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78">
            <w:pPr>
              <w:widowControl w:val="0"/>
              <w:rPr/>
            </w:pPr>
            <w:hyperlink r:id="rId45">
              <w:r w:rsidDel="00000000" w:rsidR="00000000" w:rsidRPr="00000000">
                <w:rPr>
                  <w:u w:val="single"/>
                  <w:rtl w:val="0"/>
                </w:rPr>
                <w:t xml:space="preserve">Árabe, español, francés, inglés, portugués, ruso, swahili</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79">
            <w:pPr>
              <w:rPr/>
            </w:pPr>
            <w:r w:rsidDel="00000000" w:rsidR="00000000" w:rsidRPr="00000000">
              <w:rPr>
                <w:rtl w:val="0"/>
              </w:rPr>
              <w:t xml:space="preserve">Guía de Capacitación sobre Educación Inclusiva</w:t>
            </w:r>
          </w:p>
        </w:tc>
        <w:tc>
          <w:tcPr>
            <w:shd w:fill="auto" w:val="clear"/>
            <w:tcMar>
              <w:top w:w="72.0" w:type="dxa"/>
              <w:left w:w="72.0" w:type="dxa"/>
              <w:bottom w:w="72.0" w:type="dxa"/>
              <w:right w:w="72.0" w:type="dxa"/>
            </w:tcMar>
          </w:tcPr>
          <w:p w:rsidR="00000000" w:rsidDel="00000000" w:rsidP="00000000" w:rsidRDefault="00000000" w:rsidRPr="00000000" w14:paraId="0000027A">
            <w:pPr>
              <w:widowControl w:val="0"/>
              <w:rPr/>
            </w:pPr>
            <w:r w:rsidDel="00000000" w:rsidR="00000000" w:rsidRPr="00000000">
              <w:rPr>
                <w:rtl w:val="0"/>
              </w:rPr>
              <w:t xml:space="preserve">Christian Blind Mission</w:t>
            </w:r>
          </w:p>
        </w:tc>
        <w:tc>
          <w:tcPr>
            <w:shd w:fill="auto" w:val="clear"/>
            <w:tcMar>
              <w:top w:w="72.0" w:type="dxa"/>
              <w:left w:w="72.0" w:type="dxa"/>
              <w:bottom w:w="72.0" w:type="dxa"/>
              <w:right w:w="72.0" w:type="dxa"/>
            </w:tcMar>
          </w:tcPr>
          <w:p w:rsidR="00000000" w:rsidDel="00000000" w:rsidP="00000000" w:rsidRDefault="00000000" w:rsidRPr="00000000" w14:paraId="0000027B">
            <w:pPr>
              <w:widowControl w:val="0"/>
              <w:rPr/>
            </w:pPr>
            <w:r w:rsidDel="00000000" w:rsidR="00000000" w:rsidRPr="00000000">
              <w:rPr>
                <w:rtl w:val="0"/>
              </w:rPr>
              <w:t xml:space="preserve">2021</w:t>
            </w:r>
          </w:p>
        </w:tc>
        <w:tc>
          <w:tcPr>
            <w:shd w:fill="auto" w:val="clear"/>
            <w:tcMar>
              <w:top w:w="72.0" w:type="dxa"/>
              <w:left w:w="72.0" w:type="dxa"/>
              <w:bottom w:w="72.0" w:type="dxa"/>
              <w:right w:w="72.0" w:type="dxa"/>
            </w:tcMar>
          </w:tcPr>
          <w:p w:rsidR="00000000" w:rsidDel="00000000" w:rsidP="00000000" w:rsidRDefault="00000000" w:rsidRPr="00000000" w14:paraId="0000027C">
            <w:pPr>
              <w:widowControl w:val="0"/>
              <w:rPr/>
            </w:pPr>
            <w:r w:rsidDel="00000000" w:rsidR="00000000" w:rsidRPr="00000000">
              <w:rPr>
                <w:rtl w:val="0"/>
              </w:rPr>
              <w:t xml:space="preserve">Cuadernillos B-D</w:t>
            </w:r>
          </w:p>
        </w:tc>
        <w:tc>
          <w:tcPr>
            <w:shd w:fill="auto" w:val="clear"/>
            <w:tcMar>
              <w:top w:w="72.0" w:type="dxa"/>
              <w:left w:w="72.0" w:type="dxa"/>
              <w:bottom w:w="72.0" w:type="dxa"/>
              <w:right w:w="72.0" w:type="dxa"/>
            </w:tcMar>
          </w:tcPr>
          <w:p w:rsidR="00000000" w:rsidDel="00000000" w:rsidP="00000000" w:rsidRDefault="00000000" w:rsidRPr="00000000" w14:paraId="0000027D">
            <w:pPr>
              <w:widowControl w:val="0"/>
              <w:rPr/>
            </w:pPr>
            <w:hyperlink r:id="rId46">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7E">
            <w:pPr>
              <w:rPr/>
            </w:pPr>
            <w:r w:rsidDel="00000000" w:rsidR="00000000" w:rsidRPr="00000000">
              <w:rPr>
                <w:rtl w:val="0"/>
              </w:rPr>
              <w:t xml:space="preserve">Inclusive Education: What, Why and How: A handbook for program implementers</w:t>
            </w:r>
          </w:p>
        </w:tc>
        <w:tc>
          <w:tcPr>
            <w:shd w:fill="auto" w:val="clear"/>
            <w:tcMar>
              <w:top w:w="72.0" w:type="dxa"/>
              <w:left w:w="72.0" w:type="dxa"/>
              <w:bottom w:w="72.0" w:type="dxa"/>
              <w:right w:w="72.0" w:type="dxa"/>
            </w:tcMar>
          </w:tcPr>
          <w:p w:rsidR="00000000" w:rsidDel="00000000" w:rsidP="00000000" w:rsidRDefault="00000000" w:rsidRPr="00000000" w14:paraId="0000027F">
            <w:pPr>
              <w:widowControl w:val="0"/>
              <w:rPr/>
            </w:pPr>
            <w:r w:rsidDel="00000000" w:rsidR="00000000" w:rsidRPr="00000000">
              <w:rPr>
                <w:rtl w:val="0"/>
              </w:rPr>
              <w:t xml:space="preserve">Save the Children</w:t>
            </w:r>
          </w:p>
        </w:tc>
        <w:tc>
          <w:tcPr>
            <w:shd w:fill="auto" w:val="clear"/>
            <w:tcMar>
              <w:top w:w="72.0" w:type="dxa"/>
              <w:left w:w="72.0" w:type="dxa"/>
              <w:bottom w:w="72.0" w:type="dxa"/>
              <w:right w:w="72.0" w:type="dxa"/>
            </w:tcMar>
          </w:tcPr>
          <w:p w:rsidR="00000000" w:rsidDel="00000000" w:rsidP="00000000" w:rsidRDefault="00000000" w:rsidRPr="00000000" w14:paraId="00000280">
            <w:pPr>
              <w:widowControl w:val="0"/>
              <w:rPr/>
            </w:pPr>
            <w:r w:rsidDel="00000000" w:rsidR="00000000" w:rsidRPr="00000000">
              <w:rPr>
                <w:rtl w:val="0"/>
              </w:rPr>
              <w:t xml:space="preserve">2016</w:t>
            </w:r>
          </w:p>
        </w:tc>
        <w:tc>
          <w:tcPr>
            <w:shd w:fill="auto" w:val="clear"/>
            <w:tcMar>
              <w:top w:w="72.0" w:type="dxa"/>
              <w:left w:w="72.0" w:type="dxa"/>
              <w:bottom w:w="72.0" w:type="dxa"/>
              <w:right w:w="72.0" w:type="dxa"/>
            </w:tcMar>
          </w:tcPr>
          <w:p w:rsidR="00000000" w:rsidDel="00000000" w:rsidP="00000000" w:rsidRDefault="00000000" w:rsidRPr="00000000" w14:paraId="00000281">
            <w:pPr>
              <w:widowControl w:val="0"/>
              <w:rPr/>
            </w:pPr>
            <w:r w:rsidDel="00000000" w:rsidR="00000000" w:rsidRPr="00000000">
              <w:rPr>
                <w:rtl w:val="0"/>
              </w:rPr>
              <w:t xml:space="preserve">Introducción, Pasos 3-5</w:t>
            </w:r>
          </w:p>
        </w:tc>
        <w:tc>
          <w:tcPr>
            <w:shd w:fill="auto" w:val="clear"/>
            <w:tcMar>
              <w:top w:w="72.0" w:type="dxa"/>
              <w:left w:w="72.0" w:type="dxa"/>
              <w:bottom w:w="72.0" w:type="dxa"/>
              <w:right w:w="72.0" w:type="dxa"/>
            </w:tcMar>
          </w:tcPr>
          <w:p w:rsidR="00000000" w:rsidDel="00000000" w:rsidP="00000000" w:rsidRDefault="00000000" w:rsidRPr="00000000" w14:paraId="00000282">
            <w:pPr>
              <w:widowControl w:val="0"/>
              <w:rPr/>
            </w:pPr>
            <w:hyperlink r:id="rId47">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83">
            <w:pPr>
              <w:rPr/>
            </w:pPr>
            <w:r w:rsidDel="00000000" w:rsidR="00000000" w:rsidRPr="00000000">
              <w:rPr>
                <w:rtl w:val="0"/>
              </w:rPr>
              <w:t xml:space="preserve">Indicators for monitoring the implementation of Inclusive Education in accordance with Article 24 of the Convention on the Rights of Persons with Disabilities</w:t>
            </w:r>
          </w:p>
        </w:tc>
        <w:tc>
          <w:tcPr>
            <w:shd w:fill="auto" w:val="clear"/>
            <w:tcMar>
              <w:top w:w="100.0" w:type="dxa"/>
              <w:left w:w="100.0" w:type="dxa"/>
              <w:bottom w:w="100.0" w:type="dxa"/>
              <w:right w:w="100.0" w:type="dxa"/>
            </w:tcMar>
          </w:tcPr>
          <w:p w:rsidR="00000000" w:rsidDel="00000000" w:rsidP="00000000" w:rsidRDefault="00000000" w:rsidRPr="00000000" w14:paraId="00000284">
            <w:pPr>
              <w:widowControl w:val="0"/>
              <w:rPr/>
            </w:pPr>
            <w:r w:rsidDel="00000000" w:rsidR="00000000" w:rsidRPr="00000000">
              <w:rPr>
                <w:rtl w:val="0"/>
              </w:rPr>
              <w:t xml:space="preserve">Light for the World</w:t>
            </w:r>
          </w:p>
        </w:tc>
        <w:tc>
          <w:tcPr>
            <w:shd w:fill="auto" w:val="clear"/>
            <w:tcMar>
              <w:top w:w="100.0" w:type="dxa"/>
              <w:left w:w="100.0" w:type="dxa"/>
              <w:bottom w:w="100.0" w:type="dxa"/>
              <w:right w:w="100.0" w:type="dxa"/>
            </w:tcMar>
          </w:tcPr>
          <w:p w:rsidR="00000000" w:rsidDel="00000000" w:rsidP="00000000" w:rsidRDefault="00000000" w:rsidRPr="00000000" w14:paraId="00000285">
            <w:pPr>
              <w:widowControl w:val="0"/>
              <w:rPr/>
            </w:pPr>
            <w:r w:rsidDel="00000000" w:rsidR="00000000" w:rsidRPr="00000000">
              <w:rPr>
                <w:rtl w:val="0"/>
              </w:rPr>
              <w:t xml:space="preserve">2020</w:t>
            </w:r>
          </w:p>
        </w:tc>
        <w:tc>
          <w:tcPr>
            <w:shd w:fill="auto" w:val="clear"/>
            <w:tcMar>
              <w:top w:w="100.0" w:type="dxa"/>
              <w:left w:w="100.0" w:type="dxa"/>
              <w:bottom w:w="100.0" w:type="dxa"/>
              <w:right w:w="100.0" w:type="dxa"/>
            </w:tcMar>
          </w:tcPr>
          <w:p w:rsidR="00000000" w:rsidDel="00000000" w:rsidP="00000000" w:rsidRDefault="00000000" w:rsidRPr="00000000" w14:paraId="00000286">
            <w:pPr>
              <w:widowControl w:val="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87">
            <w:pPr>
              <w:widowControl w:val="0"/>
              <w:rPr/>
            </w:pPr>
            <w:hyperlink r:id="rId48">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88">
            <w:pPr>
              <w:rPr/>
            </w:pPr>
            <w:r w:rsidDel="00000000" w:rsidR="00000000" w:rsidRPr="00000000">
              <w:rPr>
                <w:rtl w:val="0"/>
              </w:rPr>
              <w:t xml:space="preserve">Guía de bolsillo de la INEE para una educación inclusiva</w:t>
            </w:r>
          </w:p>
        </w:tc>
        <w:tc>
          <w:tcPr>
            <w:shd w:fill="auto" w:val="clear"/>
            <w:tcMar>
              <w:top w:w="72.0" w:type="dxa"/>
              <w:left w:w="72.0" w:type="dxa"/>
              <w:bottom w:w="72.0" w:type="dxa"/>
              <w:right w:w="72.0" w:type="dxa"/>
            </w:tcMar>
          </w:tcPr>
          <w:p w:rsidR="00000000" w:rsidDel="00000000" w:rsidP="00000000" w:rsidRDefault="00000000" w:rsidRPr="00000000" w14:paraId="00000289">
            <w:pPr>
              <w:widowControl w:val="0"/>
              <w:rPr/>
            </w:pPr>
            <w:r w:rsidDel="00000000" w:rsidR="00000000" w:rsidRPr="00000000">
              <w:rPr>
                <w:rtl w:val="0"/>
              </w:rPr>
              <w:t xml:space="preserve">INEE</w:t>
            </w:r>
          </w:p>
        </w:tc>
        <w:tc>
          <w:tcPr>
            <w:shd w:fill="auto" w:val="clear"/>
            <w:tcMar>
              <w:top w:w="72.0" w:type="dxa"/>
              <w:left w:w="72.0" w:type="dxa"/>
              <w:bottom w:w="72.0" w:type="dxa"/>
              <w:right w:w="72.0" w:type="dxa"/>
            </w:tcMar>
          </w:tcPr>
          <w:p w:rsidR="00000000" w:rsidDel="00000000" w:rsidP="00000000" w:rsidRDefault="00000000" w:rsidRPr="00000000" w14:paraId="0000028A">
            <w:pPr>
              <w:widowControl w:val="0"/>
              <w:rPr/>
            </w:pPr>
            <w:r w:rsidDel="00000000" w:rsidR="00000000" w:rsidRPr="00000000">
              <w:rPr>
                <w:rtl w:val="0"/>
              </w:rPr>
              <w:t xml:space="preserve">2009</w:t>
            </w:r>
          </w:p>
        </w:tc>
        <w:tc>
          <w:tcPr>
            <w:shd w:fill="auto" w:val="clear"/>
            <w:tcMar>
              <w:top w:w="72.0" w:type="dxa"/>
              <w:left w:w="72.0" w:type="dxa"/>
              <w:bottom w:w="72.0" w:type="dxa"/>
              <w:right w:w="72.0" w:type="dxa"/>
            </w:tcMar>
          </w:tcPr>
          <w:p w:rsidR="00000000" w:rsidDel="00000000" w:rsidP="00000000" w:rsidRDefault="00000000" w:rsidRPr="00000000" w14:paraId="0000028B">
            <w:pPr>
              <w:widowControl w:val="0"/>
              <w:rPr/>
            </w:pPr>
            <w:r w:rsidDel="00000000" w:rsidR="00000000" w:rsidRPr="00000000">
              <w:rPr>
                <w:rtl w:val="0"/>
              </w:rPr>
              <w:t xml:space="preserve">Principios clave, anexos 1, 2, Seguimiento</w:t>
            </w:r>
          </w:p>
        </w:tc>
        <w:tc>
          <w:tcPr>
            <w:shd w:fill="auto" w:val="clear"/>
            <w:tcMar>
              <w:top w:w="72.0" w:type="dxa"/>
              <w:left w:w="72.0" w:type="dxa"/>
              <w:bottom w:w="72.0" w:type="dxa"/>
              <w:right w:w="72.0" w:type="dxa"/>
            </w:tcMar>
          </w:tcPr>
          <w:p w:rsidR="00000000" w:rsidDel="00000000" w:rsidP="00000000" w:rsidRDefault="00000000" w:rsidRPr="00000000" w14:paraId="0000028C">
            <w:pPr>
              <w:widowControl w:val="0"/>
              <w:rPr/>
            </w:pPr>
            <w:hyperlink r:id="rId49">
              <w:r w:rsidDel="00000000" w:rsidR="00000000" w:rsidRPr="00000000">
                <w:rPr>
                  <w:u w:val="single"/>
                  <w:rtl w:val="0"/>
                </w:rPr>
                <w:t xml:space="preserve">Árabe</w:t>
              </w:r>
            </w:hyperlink>
            <w:r w:rsidDel="00000000" w:rsidR="00000000" w:rsidRPr="00000000">
              <w:rPr>
                <w:rtl w:val="0"/>
              </w:rPr>
              <w:t xml:space="preserve">, </w:t>
            </w:r>
            <w:hyperlink r:id="rId50">
              <w:r w:rsidDel="00000000" w:rsidR="00000000" w:rsidRPr="00000000">
                <w:rPr>
                  <w:u w:val="single"/>
                  <w:rtl w:val="0"/>
                </w:rPr>
                <w:t xml:space="preserve">español</w:t>
              </w:r>
            </w:hyperlink>
            <w:r w:rsidDel="00000000" w:rsidR="00000000" w:rsidRPr="00000000">
              <w:rPr>
                <w:rtl w:val="0"/>
              </w:rPr>
              <w:t xml:space="preserve">, </w:t>
            </w:r>
            <w:hyperlink r:id="rId51">
              <w:r w:rsidDel="00000000" w:rsidR="00000000" w:rsidRPr="00000000">
                <w:rPr>
                  <w:u w:val="single"/>
                  <w:rtl w:val="0"/>
                </w:rPr>
                <w:t xml:space="preserve">francés</w:t>
              </w:r>
            </w:hyperlink>
            <w:r w:rsidDel="00000000" w:rsidR="00000000" w:rsidRPr="00000000">
              <w:rPr>
                <w:rtl w:val="0"/>
              </w:rPr>
              <w:t xml:space="preserve">, </w:t>
            </w:r>
            <w:hyperlink r:id="rId52">
              <w:r w:rsidDel="00000000" w:rsidR="00000000" w:rsidRPr="00000000">
                <w:rPr>
                  <w:u w:val="single"/>
                  <w:rtl w:val="0"/>
                </w:rPr>
                <w:t xml:space="preserve">inglés</w:t>
              </w:r>
            </w:hyperlink>
            <w:r w:rsidDel="00000000" w:rsidR="00000000" w:rsidRPr="00000000">
              <w:rPr>
                <w:rtl w:val="0"/>
              </w:rPr>
              <w:t xml:space="preserve">, </w:t>
            </w:r>
            <w:hyperlink r:id="rId53">
              <w:r w:rsidDel="00000000" w:rsidR="00000000" w:rsidRPr="00000000">
                <w:rPr>
                  <w:u w:val="single"/>
                  <w:rtl w:val="0"/>
                </w:rPr>
                <w:t xml:space="preserve">indonesio</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8D">
            <w:pPr>
              <w:rPr/>
            </w:pPr>
            <w:r w:rsidDel="00000000" w:rsidR="00000000" w:rsidRPr="00000000">
              <w:rPr>
                <w:rtl w:val="0"/>
              </w:rPr>
              <w:t xml:space="preserve">Guía de bolsillo de la INEE para apoyar a estudiantes con discapacidades</w:t>
            </w:r>
          </w:p>
        </w:tc>
        <w:tc>
          <w:tcPr>
            <w:shd w:fill="auto" w:val="clear"/>
            <w:tcMar>
              <w:top w:w="72.0" w:type="dxa"/>
              <w:left w:w="72.0" w:type="dxa"/>
              <w:bottom w:w="72.0" w:type="dxa"/>
              <w:right w:w="72.0" w:type="dxa"/>
            </w:tcMar>
          </w:tcPr>
          <w:p w:rsidR="00000000" w:rsidDel="00000000" w:rsidP="00000000" w:rsidRDefault="00000000" w:rsidRPr="00000000" w14:paraId="0000028E">
            <w:pPr>
              <w:widowControl w:val="0"/>
              <w:rPr/>
            </w:pPr>
            <w:r w:rsidDel="00000000" w:rsidR="00000000" w:rsidRPr="00000000">
              <w:rPr>
                <w:rtl w:val="0"/>
              </w:rPr>
              <w:t xml:space="preserve">INEE </w:t>
            </w:r>
          </w:p>
        </w:tc>
        <w:tc>
          <w:tcPr>
            <w:shd w:fill="auto" w:val="clear"/>
            <w:tcMar>
              <w:top w:w="72.0" w:type="dxa"/>
              <w:left w:w="72.0" w:type="dxa"/>
              <w:bottom w:w="72.0" w:type="dxa"/>
              <w:right w:w="72.0" w:type="dxa"/>
            </w:tcMar>
          </w:tcPr>
          <w:p w:rsidR="00000000" w:rsidDel="00000000" w:rsidP="00000000" w:rsidRDefault="00000000" w:rsidRPr="00000000" w14:paraId="0000028F">
            <w:pPr>
              <w:widowControl w:val="0"/>
              <w:rPr/>
            </w:pPr>
            <w:r w:rsidDel="00000000" w:rsidR="00000000" w:rsidRPr="00000000">
              <w:rPr>
                <w:rtl w:val="0"/>
              </w:rPr>
              <w:t xml:space="preserve">2010</w:t>
            </w:r>
          </w:p>
        </w:tc>
        <w:tc>
          <w:tcPr>
            <w:shd w:fill="auto" w:val="clear"/>
            <w:tcMar>
              <w:top w:w="72.0" w:type="dxa"/>
              <w:left w:w="72.0" w:type="dxa"/>
              <w:bottom w:w="72.0" w:type="dxa"/>
              <w:right w:w="72.0" w:type="dxa"/>
            </w:tcMar>
          </w:tcPr>
          <w:p w:rsidR="00000000" w:rsidDel="00000000" w:rsidP="00000000" w:rsidRDefault="00000000" w:rsidRPr="00000000" w14:paraId="00000290">
            <w:pPr>
              <w:widowControl w:val="0"/>
              <w:rPr/>
            </w:pPr>
            <w:r w:rsidDel="00000000" w:rsidR="00000000" w:rsidRPr="00000000">
              <w:rPr>
                <w:rtl w:val="0"/>
              </w:rPr>
              <w:t xml:space="preserve">Secciones 3-8</w:t>
            </w:r>
          </w:p>
        </w:tc>
        <w:tc>
          <w:tcPr>
            <w:shd w:fill="auto" w:val="clear"/>
            <w:tcMar>
              <w:top w:w="72.0" w:type="dxa"/>
              <w:left w:w="72.0" w:type="dxa"/>
              <w:bottom w:w="72.0" w:type="dxa"/>
              <w:right w:w="72.0" w:type="dxa"/>
            </w:tcMar>
          </w:tcPr>
          <w:p w:rsidR="00000000" w:rsidDel="00000000" w:rsidP="00000000" w:rsidRDefault="00000000" w:rsidRPr="00000000" w14:paraId="00000291">
            <w:pPr>
              <w:widowControl w:val="0"/>
              <w:rPr/>
            </w:pPr>
            <w:hyperlink r:id="rId54">
              <w:r w:rsidDel="00000000" w:rsidR="00000000" w:rsidRPr="00000000">
                <w:rPr>
                  <w:u w:val="single"/>
                  <w:rtl w:val="0"/>
                </w:rPr>
                <w:t xml:space="preserve">Inglés</w:t>
              </w:r>
            </w:hyperlink>
            <w:r w:rsidDel="00000000" w:rsidR="00000000" w:rsidRPr="00000000">
              <w:rPr>
                <w:rtl w:val="0"/>
              </w:rPr>
              <w:t xml:space="preserve">, </w:t>
            </w:r>
            <w:hyperlink r:id="rId55">
              <w:r w:rsidDel="00000000" w:rsidR="00000000" w:rsidRPr="00000000">
                <w:rPr>
                  <w:u w:val="single"/>
                  <w:rtl w:val="0"/>
                </w:rPr>
                <w:t xml:space="preserve">francés</w:t>
              </w:r>
            </w:hyperlink>
            <w:r w:rsidDel="00000000" w:rsidR="00000000" w:rsidRPr="00000000">
              <w:rPr>
                <w:rtl w:val="0"/>
              </w:rPr>
              <w:t xml:space="preserve">, </w:t>
            </w:r>
            <w:hyperlink r:id="rId56">
              <w:r w:rsidDel="00000000" w:rsidR="00000000" w:rsidRPr="00000000">
                <w:rPr>
                  <w:u w:val="single"/>
                  <w:rtl w:val="0"/>
                </w:rPr>
                <w:t xml:space="preserve">indonesio</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92">
            <w:pPr>
              <w:rPr/>
            </w:pPr>
            <w:r w:rsidDel="00000000" w:rsidR="00000000" w:rsidRPr="00000000">
              <w:rPr>
                <w:rtl w:val="0"/>
              </w:rPr>
              <w:t xml:space="preserve">Una Introducción a la Educación Inclusiva</w:t>
            </w:r>
          </w:p>
        </w:tc>
        <w:tc>
          <w:tcPr>
            <w:shd w:fill="auto" w:val="clear"/>
            <w:tcMar>
              <w:top w:w="72.0" w:type="dxa"/>
              <w:left w:w="72.0" w:type="dxa"/>
              <w:bottom w:w="72.0" w:type="dxa"/>
              <w:right w:w="72.0" w:type="dxa"/>
            </w:tcMar>
          </w:tcPr>
          <w:p w:rsidR="00000000" w:rsidDel="00000000" w:rsidP="00000000" w:rsidRDefault="00000000" w:rsidRPr="00000000" w14:paraId="00000293">
            <w:pPr>
              <w:widowControl w:val="0"/>
              <w:rPr/>
            </w:pPr>
            <w:r w:rsidDel="00000000" w:rsidR="00000000" w:rsidRPr="00000000">
              <w:rPr>
                <w:rtl w:val="0"/>
              </w:rPr>
              <w:t xml:space="preserve">EENET</w:t>
            </w:r>
          </w:p>
        </w:tc>
        <w:tc>
          <w:tcPr>
            <w:shd w:fill="auto" w:val="clear"/>
            <w:tcMar>
              <w:top w:w="72.0" w:type="dxa"/>
              <w:left w:w="72.0" w:type="dxa"/>
              <w:bottom w:w="72.0" w:type="dxa"/>
              <w:right w:w="72.0" w:type="dxa"/>
            </w:tcMar>
          </w:tcPr>
          <w:p w:rsidR="00000000" w:rsidDel="00000000" w:rsidP="00000000" w:rsidRDefault="00000000" w:rsidRPr="00000000" w14:paraId="00000294">
            <w:pPr>
              <w:widowControl w:val="0"/>
              <w:rPr/>
            </w:pPr>
            <w:r w:rsidDel="00000000" w:rsidR="00000000" w:rsidRPr="00000000">
              <w:rPr>
                <w:rtl w:val="0"/>
              </w:rPr>
              <w:t xml:space="preserve">2019</w:t>
            </w:r>
          </w:p>
        </w:tc>
        <w:tc>
          <w:tcPr>
            <w:shd w:fill="auto" w:val="clear"/>
            <w:tcMar>
              <w:top w:w="72.0" w:type="dxa"/>
              <w:left w:w="72.0" w:type="dxa"/>
              <w:bottom w:w="72.0" w:type="dxa"/>
              <w:right w:w="72.0" w:type="dxa"/>
            </w:tcMar>
          </w:tcPr>
          <w:p w:rsidR="00000000" w:rsidDel="00000000" w:rsidP="00000000" w:rsidRDefault="00000000" w:rsidRPr="00000000" w14:paraId="00000295">
            <w:pPr>
              <w:rPr/>
            </w:pPr>
            <w:r w:rsidDel="00000000" w:rsidR="00000000" w:rsidRPr="00000000">
              <w:rPr>
                <w:rtl w:val="0"/>
              </w:rPr>
              <w:t xml:space="preserve">Sesiones 1.5, 1.6</w:t>
            </w:r>
          </w:p>
        </w:tc>
        <w:tc>
          <w:tcPr>
            <w:shd w:fill="auto" w:val="clear"/>
            <w:tcMar>
              <w:top w:w="72.0" w:type="dxa"/>
              <w:left w:w="72.0" w:type="dxa"/>
              <w:bottom w:w="72.0" w:type="dxa"/>
              <w:right w:w="72.0" w:type="dxa"/>
            </w:tcMar>
          </w:tcPr>
          <w:p w:rsidR="00000000" w:rsidDel="00000000" w:rsidP="00000000" w:rsidRDefault="00000000" w:rsidRPr="00000000" w14:paraId="00000296">
            <w:pPr>
              <w:widowControl w:val="0"/>
              <w:rPr/>
            </w:pPr>
            <w:hyperlink r:id="rId57">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97">
            <w:pPr>
              <w:rPr/>
            </w:pPr>
            <w:r w:rsidDel="00000000" w:rsidR="00000000" w:rsidRPr="00000000">
              <w:rPr>
                <w:rtl w:val="0"/>
              </w:rPr>
              <w:t xml:space="preserve">Una introducción a la educación inclusiva para las organizaciones de personas con discapacidad</w:t>
            </w:r>
          </w:p>
        </w:tc>
        <w:tc>
          <w:tcPr>
            <w:shd w:fill="auto" w:val="clear"/>
            <w:tcMar>
              <w:top w:w="72.0" w:type="dxa"/>
              <w:left w:w="72.0" w:type="dxa"/>
              <w:bottom w:w="72.0" w:type="dxa"/>
              <w:right w:w="72.0" w:type="dxa"/>
            </w:tcMar>
          </w:tcPr>
          <w:p w:rsidR="00000000" w:rsidDel="00000000" w:rsidP="00000000" w:rsidRDefault="00000000" w:rsidRPr="00000000" w14:paraId="00000298">
            <w:pPr>
              <w:widowControl w:val="0"/>
              <w:rPr/>
            </w:pPr>
            <w:r w:rsidDel="00000000" w:rsidR="00000000" w:rsidRPr="00000000">
              <w:rPr>
                <w:rtl w:val="0"/>
              </w:rPr>
              <w:t xml:space="preserve">EENET</w:t>
            </w:r>
          </w:p>
        </w:tc>
        <w:tc>
          <w:tcPr>
            <w:shd w:fill="auto" w:val="clear"/>
            <w:tcMar>
              <w:top w:w="72.0" w:type="dxa"/>
              <w:left w:w="72.0" w:type="dxa"/>
              <w:bottom w:w="72.0" w:type="dxa"/>
              <w:right w:w="72.0" w:type="dxa"/>
            </w:tcMar>
          </w:tcPr>
          <w:p w:rsidR="00000000" w:rsidDel="00000000" w:rsidP="00000000" w:rsidRDefault="00000000" w:rsidRPr="00000000" w14:paraId="00000299">
            <w:pPr>
              <w:widowControl w:val="0"/>
              <w:rPr/>
            </w:pPr>
            <w:r w:rsidDel="00000000" w:rsidR="00000000" w:rsidRPr="00000000">
              <w:rPr>
                <w:rtl w:val="0"/>
              </w:rPr>
              <w:t xml:space="preserve">2020</w:t>
            </w:r>
          </w:p>
        </w:tc>
        <w:tc>
          <w:tcPr>
            <w:shd w:fill="auto" w:val="clear"/>
            <w:tcMar>
              <w:top w:w="72.0" w:type="dxa"/>
              <w:left w:w="72.0" w:type="dxa"/>
              <w:bottom w:w="72.0" w:type="dxa"/>
              <w:right w:w="72.0" w:type="dxa"/>
            </w:tcMar>
          </w:tcPr>
          <w:p w:rsidR="00000000" w:rsidDel="00000000" w:rsidP="00000000" w:rsidRDefault="00000000" w:rsidRPr="00000000" w14:paraId="0000029A">
            <w:pPr>
              <w:widowControl w:val="0"/>
              <w:rPr/>
            </w:pPr>
            <w:r w:rsidDel="00000000" w:rsidR="00000000" w:rsidRPr="00000000">
              <w:rPr>
                <w:rtl w:val="0"/>
              </w:rPr>
              <w:t xml:space="preserve">Secciones 7-9</w:t>
            </w:r>
          </w:p>
        </w:tc>
        <w:tc>
          <w:tcPr>
            <w:shd w:fill="auto" w:val="clear"/>
            <w:tcMar>
              <w:top w:w="72.0" w:type="dxa"/>
              <w:left w:w="72.0" w:type="dxa"/>
              <w:bottom w:w="72.0" w:type="dxa"/>
              <w:right w:w="72.0" w:type="dxa"/>
            </w:tcMar>
          </w:tcPr>
          <w:p w:rsidR="00000000" w:rsidDel="00000000" w:rsidP="00000000" w:rsidRDefault="00000000" w:rsidRPr="00000000" w14:paraId="0000029B">
            <w:pPr>
              <w:widowControl w:val="0"/>
              <w:rPr/>
            </w:pPr>
            <w:hyperlink r:id="rId58">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9C">
            <w:pPr>
              <w:rPr/>
            </w:pPr>
            <w:r w:rsidDel="00000000" w:rsidR="00000000" w:rsidRPr="00000000">
              <w:rPr>
                <w:rtl w:val="0"/>
              </w:rPr>
              <w:t xml:space="preserve">No discriminación en situaciones de emergencia: manual de capacitación y conjunto de herramientas</w:t>
            </w:r>
          </w:p>
        </w:tc>
        <w:tc>
          <w:tcPr>
            <w:shd w:fill="auto" w:val="clear"/>
            <w:tcMar>
              <w:top w:w="72.0" w:type="dxa"/>
              <w:left w:w="72.0" w:type="dxa"/>
              <w:bottom w:w="72.0" w:type="dxa"/>
              <w:right w:w="72.0" w:type="dxa"/>
            </w:tcMar>
          </w:tcPr>
          <w:p w:rsidR="00000000" w:rsidDel="00000000" w:rsidP="00000000" w:rsidRDefault="00000000" w:rsidRPr="00000000" w14:paraId="0000029D">
            <w:pPr>
              <w:widowControl w:val="0"/>
              <w:rPr/>
            </w:pPr>
            <w:r w:rsidDel="00000000" w:rsidR="00000000" w:rsidRPr="00000000">
              <w:rPr>
                <w:rtl w:val="0"/>
              </w:rPr>
              <w:t xml:space="preserve">Save the Children</w:t>
            </w:r>
          </w:p>
        </w:tc>
        <w:tc>
          <w:tcPr>
            <w:shd w:fill="auto" w:val="clear"/>
            <w:tcMar>
              <w:top w:w="72.0" w:type="dxa"/>
              <w:left w:w="72.0" w:type="dxa"/>
              <w:bottom w:w="72.0" w:type="dxa"/>
              <w:right w:w="72.0" w:type="dxa"/>
            </w:tcMar>
          </w:tcPr>
          <w:p w:rsidR="00000000" w:rsidDel="00000000" w:rsidP="00000000" w:rsidRDefault="00000000" w:rsidRPr="00000000" w14:paraId="0000029E">
            <w:pPr>
              <w:widowControl w:val="0"/>
              <w:rPr/>
            </w:pPr>
            <w:r w:rsidDel="00000000" w:rsidR="00000000" w:rsidRPr="00000000">
              <w:rPr>
                <w:rtl w:val="0"/>
              </w:rPr>
              <w:t xml:space="preserve">2008</w:t>
            </w:r>
          </w:p>
        </w:tc>
        <w:tc>
          <w:tcPr>
            <w:shd w:fill="auto" w:val="clear"/>
            <w:tcMar>
              <w:top w:w="72.0" w:type="dxa"/>
              <w:left w:w="72.0" w:type="dxa"/>
              <w:bottom w:w="72.0" w:type="dxa"/>
              <w:right w:w="72.0" w:type="dxa"/>
            </w:tcMar>
          </w:tcPr>
          <w:p w:rsidR="00000000" w:rsidDel="00000000" w:rsidP="00000000" w:rsidRDefault="00000000" w:rsidRPr="00000000" w14:paraId="0000029F">
            <w:pPr>
              <w:widowControl w:val="0"/>
              <w:rPr/>
            </w:pPr>
            <w:r w:rsidDel="00000000" w:rsidR="00000000" w:rsidRPr="00000000">
              <w:rPr>
                <w:rtl w:val="0"/>
              </w:rPr>
              <w:t xml:space="preserve">Partes 3-4</w:t>
            </w:r>
          </w:p>
        </w:tc>
        <w:tc>
          <w:tcPr>
            <w:shd w:fill="auto" w:val="clear"/>
            <w:tcMar>
              <w:top w:w="72.0" w:type="dxa"/>
              <w:left w:w="72.0" w:type="dxa"/>
              <w:bottom w:w="72.0" w:type="dxa"/>
              <w:right w:w="72.0" w:type="dxa"/>
            </w:tcMar>
          </w:tcPr>
          <w:p w:rsidR="00000000" w:rsidDel="00000000" w:rsidP="00000000" w:rsidRDefault="00000000" w:rsidRPr="00000000" w14:paraId="000002A0">
            <w:pPr>
              <w:widowControl w:val="0"/>
              <w:rPr/>
            </w:pPr>
            <w:hyperlink r:id="rId59">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A1">
            <w:pPr>
              <w:rPr/>
            </w:pPr>
            <w:r w:rsidDel="00000000" w:rsidR="00000000" w:rsidRPr="00000000">
              <w:rPr>
                <w:rtl w:val="0"/>
              </w:rPr>
              <w:t xml:space="preserve">Promover la educación docente inclusiva</w:t>
            </w:r>
          </w:p>
        </w:tc>
        <w:tc>
          <w:tcPr>
            <w:shd w:fill="auto" w:val="clear"/>
            <w:tcMar>
              <w:top w:w="100.0" w:type="dxa"/>
              <w:left w:w="100.0" w:type="dxa"/>
              <w:bottom w:w="100.0" w:type="dxa"/>
              <w:right w:w="100.0" w:type="dxa"/>
            </w:tcMar>
          </w:tcPr>
          <w:p w:rsidR="00000000" w:rsidDel="00000000" w:rsidP="00000000" w:rsidRDefault="00000000" w:rsidRPr="00000000" w14:paraId="000002A2">
            <w:pPr>
              <w:widowControl w:val="0"/>
              <w:rPr/>
            </w:pPr>
            <w:r w:rsidDel="00000000" w:rsidR="00000000" w:rsidRPr="00000000">
              <w:rPr>
                <w:rtl w:val="0"/>
              </w:rPr>
              <w:t xml:space="preserve">UNESCO Bangkok</w:t>
            </w:r>
          </w:p>
        </w:tc>
        <w:tc>
          <w:tcPr>
            <w:shd w:fill="auto" w:val="clear"/>
            <w:tcMar>
              <w:top w:w="100.0" w:type="dxa"/>
              <w:left w:w="100.0" w:type="dxa"/>
              <w:bottom w:w="100.0" w:type="dxa"/>
              <w:right w:w="100.0" w:type="dxa"/>
            </w:tcMar>
          </w:tcPr>
          <w:p w:rsidR="00000000" w:rsidDel="00000000" w:rsidP="00000000" w:rsidRDefault="00000000" w:rsidRPr="00000000" w14:paraId="000002A3">
            <w:pPr>
              <w:widowControl w:val="0"/>
              <w:rPr/>
            </w:pPr>
            <w:r w:rsidDel="00000000" w:rsidR="00000000" w:rsidRPr="00000000">
              <w:rPr>
                <w:rtl w:val="0"/>
              </w:rPr>
              <w:t xml:space="preserve">2013</w:t>
            </w:r>
          </w:p>
        </w:tc>
        <w:tc>
          <w:tcPr>
            <w:shd w:fill="auto" w:val="clear"/>
            <w:tcMar>
              <w:top w:w="100.0" w:type="dxa"/>
              <w:left w:w="100.0" w:type="dxa"/>
              <w:bottom w:w="100.0" w:type="dxa"/>
              <w:right w:w="100.0" w:type="dxa"/>
            </w:tcMar>
          </w:tcPr>
          <w:p w:rsidR="00000000" w:rsidDel="00000000" w:rsidP="00000000" w:rsidRDefault="00000000" w:rsidRPr="00000000" w14:paraId="000002A4">
            <w:pPr>
              <w:widowControl w:val="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A5">
            <w:pPr>
              <w:widowControl w:val="0"/>
              <w:rPr/>
            </w:pPr>
            <w:hyperlink r:id="rId60">
              <w:r w:rsidDel="00000000" w:rsidR="00000000" w:rsidRPr="00000000">
                <w:rPr>
                  <w:u w:val="single"/>
                  <w:rtl w:val="0"/>
                </w:rPr>
                <w:t xml:space="preserve">Inglés, laosiano, nepalés, urdu</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A6">
            <w:pPr>
              <w:rPr/>
            </w:pPr>
            <w:r w:rsidDel="00000000" w:rsidR="00000000" w:rsidRPr="00000000">
              <w:rPr>
                <w:rtl w:val="0"/>
              </w:rPr>
              <w:t xml:space="preserve">Regreso Seguro a la Escuela: guía para apoyar el aprendizaje inclusivo y equitativo para los niños más marginados</w:t>
            </w:r>
          </w:p>
        </w:tc>
        <w:tc>
          <w:tcPr>
            <w:shd w:fill="auto" w:val="clear"/>
            <w:tcMar>
              <w:top w:w="72.0" w:type="dxa"/>
              <w:left w:w="72.0" w:type="dxa"/>
              <w:bottom w:w="72.0" w:type="dxa"/>
              <w:right w:w="72.0" w:type="dxa"/>
            </w:tcMar>
          </w:tcPr>
          <w:p w:rsidR="00000000" w:rsidDel="00000000" w:rsidP="00000000" w:rsidRDefault="00000000" w:rsidRPr="00000000" w14:paraId="000002A7">
            <w:pPr>
              <w:widowControl w:val="0"/>
              <w:rPr/>
            </w:pPr>
            <w:r w:rsidDel="00000000" w:rsidR="00000000" w:rsidRPr="00000000">
              <w:rPr>
                <w:rtl w:val="0"/>
              </w:rPr>
              <w:t xml:space="preserve">Save the Children</w:t>
            </w:r>
          </w:p>
        </w:tc>
        <w:tc>
          <w:tcPr>
            <w:shd w:fill="auto" w:val="clear"/>
            <w:tcMar>
              <w:top w:w="72.0" w:type="dxa"/>
              <w:left w:w="72.0" w:type="dxa"/>
              <w:bottom w:w="72.0" w:type="dxa"/>
              <w:right w:w="72.0" w:type="dxa"/>
            </w:tcMar>
          </w:tcPr>
          <w:p w:rsidR="00000000" w:rsidDel="00000000" w:rsidP="00000000" w:rsidRDefault="00000000" w:rsidRPr="00000000" w14:paraId="000002A8">
            <w:pPr>
              <w:widowControl w:val="0"/>
              <w:rPr/>
            </w:pPr>
            <w:r w:rsidDel="00000000" w:rsidR="00000000" w:rsidRPr="00000000">
              <w:rPr>
                <w:rtl w:val="0"/>
              </w:rPr>
              <w:t xml:space="preserve">2021</w:t>
            </w:r>
          </w:p>
        </w:tc>
        <w:tc>
          <w:tcPr>
            <w:shd w:fill="auto" w:val="clear"/>
            <w:tcMar>
              <w:top w:w="72.0" w:type="dxa"/>
              <w:left w:w="72.0" w:type="dxa"/>
              <w:bottom w:w="72.0" w:type="dxa"/>
              <w:right w:w="72.0" w:type="dxa"/>
            </w:tcMar>
          </w:tcPr>
          <w:p w:rsidR="00000000" w:rsidDel="00000000" w:rsidP="00000000" w:rsidRDefault="00000000" w:rsidRPr="00000000" w14:paraId="000002A9">
            <w:pPr>
              <w:widowControl w:val="0"/>
              <w:rPr/>
            </w:pPr>
            <w:r w:rsidDel="00000000" w:rsidR="00000000" w:rsidRPr="00000000">
              <w:rPr>
                <w:rtl w:val="0"/>
              </w:rPr>
            </w:r>
          </w:p>
        </w:tc>
        <w:tc>
          <w:tcPr>
            <w:shd w:fill="auto" w:val="clear"/>
            <w:tcMar>
              <w:top w:w="72.0" w:type="dxa"/>
              <w:left w:w="72.0" w:type="dxa"/>
              <w:bottom w:w="72.0" w:type="dxa"/>
              <w:right w:w="72.0" w:type="dxa"/>
            </w:tcMar>
          </w:tcPr>
          <w:p w:rsidR="00000000" w:rsidDel="00000000" w:rsidP="00000000" w:rsidRDefault="00000000" w:rsidRPr="00000000" w14:paraId="000002AA">
            <w:pPr>
              <w:widowControl w:val="0"/>
              <w:rPr/>
            </w:pPr>
            <w:hyperlink r:id="rId61">
              <w:r w:rsidDel="00000000" w:rsidR="00000000" w:rsidRPr="00000000">
                <w:rPr>
                  <w:u w:val="single"/>
                  <w:rtl w:val="0"/>
                </w:rPr>
                <w:t xml:space="preserve">Árabe, inglés, francés, español</w:t>
              </w:r>
            </w:hyperlink>
            <w:r w:rsidDel="00000000" w:rsidR="00000000" w:rsidRPr="00000000">
              <w:rPr>
                <w:rtl w:val="0"/>
              </w:rPr>
            </w:r>
          </w:p>
        </w:tc>
      </w:tr>
      <w:tr>
        <w:trPr>
          <w:cantSplit w:val="0"/>
          <w:tblHeader w:val="0"/>
        </w:trPr>
        <w:tc>
          <w:tcPr>
            <w:shd w:fill="auto" w:val="clear"/>
            <w:tcMar>
              <w:top w:w="72.0" w:type="dxa"/>
              <w:left w:w="72.0" w:type="dxa"/>
              <w:bottom w:w="72.0" w:type="dxa"/>
              <w:right w:w="72.0" w:type="dxa"/>
            </w:tcMar>
          </w:tcPr>
          <w:p w:rsidR="00000000" w:rsidDel="00000000" w:rsidP="00000000" w:rsidRDefault="00000000" w:rsidRPr="00000000" w14:paraId="000002AB">
            <w:pPr>
              <w:rPr/>
            </w:pPr>
            <w:r w:rsidDel="00000000" w:rsidR="00000000" w:rsidRPr="00000000">
              <w:rPr>
                <w:rtl w:val="0"/>
              </w:rPr>
              <w:t xml:space="preserve">Equipos de inclusión escolar </w:t>
            </w:r>
          </w:p>
        </w:tc>
        <w:tc>
          <w:tcPr>
            <w:shd w:fill="auto" w:val="clear"/>
            <w:tcMar>
              <w:top w:w="72.0" w:type="dxa"/>
              <w:left w:w="72.0" w:type="dxa"/>
              <w:bottom w:w="72.0" w:type="dxa"/>
              <w:right w:w="72.0" w:type="dxa"/>
            </w:tcMar>
          </w:tcPr>
          <w:p w:rsidR="00000000" w:rsidDel="00000000" w:rsidP="00000000" w:rsidRDefault="00000000" w:rsidRPr="00000000" w14:paraId="000002AC">
            <w:pPr>
              <w:widowControl w:val="0"/>
              <w:rPr/>
            </w:pPr>
            <w:r w:rsidDel="00000000" w:rsidR="00000000" w:rsidRPr="00000000">
              <w:rPr>
                <w:rtl w:val="0"/>
              </w:rPr>
              <w:t xml:space="preserve">EENET</w:t>
            </w:r>
          </w:p>
        </w:tc>
        <w:tc>
          <w:tcPr>
            <w:shd w:fill="auto" w:val="clear"/>
            <w:tcMar>
              <w:top w:w="72.0" w:type="dxa"/>
              <w:left w:w="72.0" w:type="dxa"/>
              <w:bottom w:w="72.0" w:type="dxa"/>
              <w:right w:w="72.0" w:type="dxa"/>
            </w:tcMar>
          </w:tcPr>
          <w:p w:rsidR="00000000" w:rsidDel="00000000" w:rsidP="00000000" w:rsidRDefault="00000000" w:rsidRPr="00000000" w14:paraId="000002AD">
            <w:pPr>
              <w:widowControl w:val="0"/>
              <w:rPr/>
            </w:pPr>
            <w:r w:rsidDel="00000000" w:rsidR="00000000" w:rsidRPr="00000000">
              <w:rPr>
                <w:rtl w:val="0"/>
              </w:rPr>
              <w:t xml:space="preserve">2019</w:t>
            </w:r>
          </w:p>
        </w:tc>
        <w:tc>
          <w:tcPr>
            <w:shd w:fill="auto" w:val="clear"/>
            <w:tcMar>
              <w:top w:w="72.0" w:type="dxa"/>
              <w:left w:w="72.0" w:type="dxa"/>
              <w:bottom w:w="72.0" w:type="dxa"/>
              <w:right w:w="72.0" w:type="dxa"/>
            </w:tcMar>
          </w:tcPr>
          <w:p w:rsidR="00000000" w:rsidDel="00000000" w:rsidP="00000000" w:rsidRDefault="00000000" w:rsidRPr="00000000" w14:paraId="000002AE">
            <w:pPr>
              <w:widowControl w:val="0"/>
              <w:rPr/>
            </w:pPr>
            <w:r w:rsidDel="00000000" w:rsidR="00000000" w:rsidRPr="00000000">
              <w:rPr>
                <w:rtl w:val="0"/>
              </w:rPr>
            </w:r>
          </w:p>
        </w:tc>
        <w:tc>
          <w:tcPr>
            <w:shd w:fill="auto" w:val="clear"/>
            <w:tcMar>
              <w:top w:w="72.0" w:type="dxa"/>
              <w:left w:w="72.0" w:type="dxa"/>
              <w:bottom w:w="72.0" w:type="dxa"/>
              <w:right w:w="72.0" w:type="dxa"/>
            </w:tcMar>
          </w:tcPr>
          <w:p w:rsidR="00000000" w:rsidDel="00000000" w:rsidP="00000000" w:rsidRDefault="00000000" w:rsidRPr="00000000" w14:paraId="000002AF">
            <w:pPr>
              <w:widowControl w:val="0"/>
              <w:rPr/>
            </w:pPr>
            <w:hyperlink r:id="rId62">
              <w:r w:rsidDel="00000000" w:rsidR="00000000" w:rsidRPr="00000000">
                <w:rPr>
                  <w:u w:val="single"/>
                  <w:rtl w:val="0"/>
                </w:rPr>
                <w:t xml:space="preserve">Inglés</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2B0">
            <w:pPr>
              <w:rPr/>
            </w:pPr>
            <w:r w:rsidDel="00000000" w:rsidR="00000000" w:rsidRPr="00000000">
              <w:rPr>
                <w:rtl w:val="0"/>
              </w:rPr>
              <w:t xml:space="preserve">La Capacitación de Docentes de Primaria en Contextos de Crisis</w:t>
            </w:r>
          </w:p>
        </w:tc>
        <w:tc>
          <w:tcPr>
            <w:shd w:fill="auto" w:val="clear"/>
            <w:tcMar>
              <w:top w:w="100.0" w:type="dxa"/>
              <w:left w:w="100.0" w:type="dxa"/>
              <w:bottom w:w="100.0" w:type="dxa"/>
              <w:right w:w="100.0" w:type="dxa"/>
            </w:tcMar>
          </w:tcPr>
          <w:p w:rsidR="00000000" w:rsidDel="00000000" w:rsidP="00000000" w:rsidRDefault="00000000" w:rsidRPr="00000000" w14:paraId="000002B1">
            <w:pPr>
              <w:widowControl w:val="0"/>
              <w:rPr/>
            </w:pPr>
            <w:r w:rsidDel="00000000" w:rsidR="00000000" w:rsidRPr="00000000">
              <w:rPr>
                <w:rtl w:val="0"/>
              </w:rPr>
              <w:t xml:space="preserve">INEE</w:t>
            </w:r>
          </w:p>
        </w:tc>
        <w:tc>
          <w:tcPr>
            <w:shd w:fill="auto" w:val="clear"/>
            <w:tcMar>
              <w:top w:w="100.0" w:type="dxa"/>
              <w:left w:w="100.0" w:type="dxa"/>
              <w:bottom w:w="100.0" w:type="dxa"/>
              <w:right w:w="100.0" w:type="dxa"/>
            </w:tcMar>
          </w:tcPr>
          <w:p w:rsidR="00000000" w:rsidDel="00000000" w:rsidP="00000000" w:rsidRDefault="00000000" w:rsidRPr="00000000" w14:paraId="000002B2">
            <w:pPr>
              <w:widowControl w:val="0"/>
              <w:rPr/>
            </w:pPr>
            <w:r w:rsidDel="00000000" w:rsidR="00000000" w:rsidRPr="00000000">
              <w:rPr>
                <w:rtl w:val="0"/>
              </w:rPr>
              <w:t xml:space="preserve">2016</w:t>
            </w:r>
          </w:p>
        </w:tc>
        <w:tc>
          <w:tcPr>
            <w:shd w:fill="auto" w:val="clear"/>
            <w:tcMar>
              <w:top w:w="100.0" w:type="dxa"/>
              <w:left w:w="100.0" w:type="dxa"/>
              <w:bottom w:w="100.0" w:type="dxa"/>
              <w:right w:w="100.0" w:type="dxa"/>
            </w:tcMar>
          </w:tcPr>
          <w:p w:rsidR="00000000" w:rsidDel="00000000" w:rsidP="00000000" w:rsidRDefault="00000000" w:rsidRPr="00000000" w14:paraId="000002B3">
            <w:pPr>
              <w:widowControl w:val="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B4">
            <w:pPr>
              <w:widowControl w:val="0"/>
              <w:rPr/>
            </w:pPr>
            <w:hyperlink r:id="rId63">
              <w:r w:rsidDel="00000000" w:rsidR="00000000" w:rsidRPr="00000000">
                <w:rPr>
                  <w:u w:val="single"/>
                  <w:rtl w:val="0"/>
                </w:rPr>
                <w:t xml:space="preserve">Árabe</w:t>
              </w:r>
            </w:hyperlink>
            <w:r w:rsidDel="00000000" w:rsidR="00000000" w:rsidRPr="00000000">
              <w:rPr>
                <w:rtl w:val="0"/>
              </w:rPr>
              <w:t xml:space="preserve">, </w:t>
            </w:r>
            <w:hyperlink r:id="rId64">
              <w:r w:rsidDel="00000000" w:rsidR="00000000" w:rsidRPr="00000000">
                <w:rPr>
                  <w:u w:val="single"/>
                  <w:rtl w:val="0"/>
                </w:rPr>
                <w:t xml:space="preserve">inglés</w:t>
              </w:r>
            </w:hyperlink>
            <w:r w:rsidDel="00000000" w:rsidR="00000000" w:rsidRPr="00000000">
              <w:rPr>
                <w:rtl w:val="0"/>
              </w:rPr>
              <w:t xml:space="preserve">, </w:t>
            </w:r>
            <w:r w:rsidDel="00000000" w:rsidR="00000000" w:rsidRPr="00000000">
              <w:rPr>
                <w:u w:val="single"/>
                <w:rtl w:val="0"/>
              </w:rPr>
              <w:t xml:space="preserve">francés</w:t>
            </w:r>
            <w:r w:rsidDel="00000000" w:rsidR="00000000" w:rsidRPr="00000000">
              <w:rPr>
                <w:rtl w:val="0"/>
              </w:rPr>
              <w:t xml:space="preserve">, </w:t>
            </w:r>
            <w:hyperlink r:id="rId65">
              <w:r w:rsidDel="00000000" w:rsidR="00000000" w:rsidRPr="00000000">
                <w:rPr>
                  <w:u w:val="single"/>
                  <w:rtl w:val="0"/>
                </w:rPr>
                <w:t xml:space="preserve">portugués</w:t>
              </w:r>
            </w:hyperlink>
            <w:r w:rsidDel="00000000" w:rsidR="00000000" w:rsidRPr="00000000">
              <w:rPr>
                <w:rtl w:val="0"/>
              </w:rPr>
              <w:t xml:space="preserve">, </w:t>
            </w:r>
            <w:hyperlink r:id="rId66">
              <w:r w:rsidDel="00000000" w:rsidR="00000000" w:rsidRPr="00000000">
                <w:rPr>
                  <w:u w:val="single"/>
                  <w:rtl w:val="0"/>
                </w:rPr>
                <w:t xml:space="preserve">español</w:t>
              </w:r>
            </w:hyperlink>
            <w:r w:rsidDel="00000000" w:rsidR="00000000" w:rsidRPr="00000000">
              <w:rPr>
                <w:rtl w:val="0"/>
              </w:rPr>
            </w:r>
          </w:p>
        </w:tc>
      </w:tr>
    </w:tbl>
    <w:p w:rsidR="00000000" w:rsidDel="00000000" w:rsidP="00000000" w:rsidRDefault="00000000" w:rsidRPr="00000000" w14:paraId="000002B5">
      <w:pPr>
        <w:rPr/>
      </w:pPr>
      <w:r w:rsidDel="00000000" w:rsidR="00000000" w:rsidRPr="00000000">
        <w:rPr>
          <w:rtl w:val="0"/>
        </w:rPr>
        <w:t xml:space="preserve"> </w:t>
      </w:r>
    </w:p>
    <w:p w:rsidR="00000000" w:rsidDel="00000000" w:rsidP="00000000" w:rsidRDefault="00000000" w:rsidRPr="00000000" w14:paraId="000002B6">
      <w:pPr>
        <w:rPr>
          <w:b w:val="1"/>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pPr>
      <w:r w:rsidDel="00000000" w:rsidR="00000000" w:rsidRPr="00000000">
        <w:rPr>
          <w:rtl w:val="0"/>
        </w:rPr>
      </w:r>
    </w:p>
    <w:sectPr>
      <w:footerReference r:id="rId67" w:type="default"/>
      <w:type w:val="nextPage"/>
      <w:pgSz w:h="11906" w:w="16838" w:orient="landscape"/>
      <w:pgMar w:bottom="863" w:top="863" w:left="863" w:right="863" w:header="431" w:footer="43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Laura Tiana" w:id="0" w:date="2025-02-10T14:19:16Z">
    <w:p w:rsidR="00000000" w:rsidDel="00000000" w:rsidP="00000000" w:rsidRDefault="00000000" w:rsidRPr="00000000" w14:paraId="000002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@sarah.montgomery@inee.org, should I keep this sentence?</w:t>
      </w:r>
    </w:p>
    <w:p w:rsidR="00000000" w:rsidDel="00000000" w:rsidP="00000000" w:rsidRDefault="00000000" w:rsidRPr="00000000" w14:paraId="000002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_Assigned to sarah.montgomery@inee.org_</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2C4"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D">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E">
    <w:pPr>
      <w:tabs>
        <w:tab w:val="center" w:leader="none" w:pos="4680"/>
        <w:tab w:val="right" w:leader="none" w:pos="10080"/>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BF">
    <w:pPr>
      <w:rPr>
        <w:color w:val="666666"/>
        <w:sz w:val="20"/>
        <w:szCs w:val="20"/>
      </w:rPr>
    </w:pPr>
    <w:r w:rsidDel="00000000" w:rsidR="00000000" w:rsidRPr="00000000">
      <w:rPr>
        <w:color w:val="666666"/>
        <w:sz w:val="20"/>
        <w:szCs w:val="20"/>
        <w:rtl w:val="0"/>
      </w:rPr>
      <w:t xml:space="preserve">Módulo de formación sobre educación inclusiva en situaciones de emergencia - Guía para la facilitación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1">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2">
    <w:pPr>
      <w:rPr>
        <w:color w:val="666666"/>
        <w:sz w:val="20"/>
        <w:szCs w:val="20"/>
      </w:rPr>
    </w:pPr>
    <w:r w:rsidDel="00000000" w:rsidR="00000000" w:rsidRPr="00000000">
      <w:rPr>
        <w:color w:val="666666"/>
        <w:sz w:val="20"/>
        <w:szCs w:val="20"/>
        <w:rtl w:val="0"/>
      </w:rPr>
      <w:t xml:space="preserve">Módulo de formación sobre educación inclusiva en situaciones de emergencia - Guía para la facilitación</w:t>
      <w:tab/>
      <w:tab/>
      <w:tab/>
      <w:tab/>
      <w:tab/>
      <w:t xml:space="preserve">  </w:t>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A">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C">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1440" w:hanging="360"/>
      </w:pPr>
      <w:rPr>
        <w:rFonts w:ascii="Courier New" w:cs="Courier New" w:eastAsia="Courier New" w:hAnsi="Courier New"/>
      </w:rPr>
    </w:lvl>
    <w:lvl w:ilvl="1">
      <w:start w:val="1"/>
      <w:numFmt w:val="bullet"/>
      <w:lvlText w:val="○"/>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decimal"/>
      <w:lvlText w:val="%1."/>
      <w:lvlJc w:val="left"/>
      <w:pPr>
        <w:ind w:left="720" w:hanging="360"/>
      </w:pPr>
      <w:rPr>
        <w:rFonts w:ascii="Muli" w:cs="Muli" w:eastAsia="Muli" w:hAnsi="Muli"/>
        <w:b w:val="1"/>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color w:val="153744"/>
        <w:sz w:val="22"/>
        <w:szCs w:val="22"/>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b w:val="1"/>
      <w:color w:val="153744"/>
      <w:sz w:val="36"/>
      <w:szCs w:val="36"/>
    </w:rPr>
  </w:style>
  <w:style w:type="paragraph" w:styleId="Heading2">
    <w:name w:val="heading 2"/>
    <w:basedOn w:val="Normal"/>
    <w:next w:val="Normal"/>
    <w:pPr>
      <w:keepNext w:val="1"/>
      <w:keepLines w:val="1"/>
      <w:spacing w:after="120" w:lineRule="auto"/>
    </w:pPr>
    <w:rPr>
      <w:b w:val="1"/>
      <w:sz w:val="30"/>
      <w:szCs w:val="30"/>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b w:val="1"/>
      <w:sz w:val="50"/>
      <w:szCs w:val="50"/>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outlineLvl w:val="0"/>
    </w:pPr>
    <w:rPr>
      <w:b w:val="1"/>
      <w:sz w:val="36"/>
      <w:szCs w:val="36"/>
    </w:rPr>
  </w:style>
  <w:style w:type="paragraph" w:styleId="Heading2">
    <w:name w:val="heading 2"/>
    <w:basedOn w:val="Normal"/>
    <w:next w:val="Normal"/>
    <w:uiPriority w:val="9"/>
    <w:unhideWhenUsed w:val="1"/>
    <w:qFormat w:val="1"/>
    <w:pPr>
      <w:keepNext w:val="1"/>
      <w:keepLines w:val="1"/>
      <w:spacing w:after="120"/>
      <w:outlineLvl w:val="1"/>
    </w:pPr>
    <w:rPr>
      <w:b w:val="1"/>
      <w:sz w:val="32"/>
      <w:szCs w:val="32"/>
    </w:rPr>
  </w:style>
  <w:style w:type="paragraph" w:styleId="Heading3">
    <w:name w:val="heading 3"/>
    <w:basedOn w:val="Normal"/>
    <w:next w:val="Normal"/>
    <w:uiPriority w:val="9"/>
    <w:semiHidden w:val="1"/>
    <w:unhideWhenUsed w:val="1"/>
    <w:qFormat w:val="1"/>
    <w:pPr>
      <w:keepNext w:val="1"/>
      <w:keepLines w:val="1"/>
      <w:spacing w:after="120"/>
      <w:outlineLvl w:val="2"/>
    </w:pPr>
    <w:rPr>
      <w:b w:val="1"/>
      <w:color w:val="000000"/>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jc w:val="center"/>
    </w:pPr>
    <w:rPr>
      <w:b w:val="1"/>
      <w:sz w:val="50"/>
      <w:szCs w:val="5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9B193D"/>
    <w:pPr>
      <w:tabs>
        <w:tab w:val="center" w:pos="4680"/>
        <w:tab w:val="right" w:pos="9360"/>
      </w:tabs>
    </w:pPr>
  </w:style>
  <w:style w:type="character" w:styleId="HeaderChar" w:customStyle="1">
    <w:name w:val="Header Char"/>
    <w:basedOn w:val="DefaultParagraphFont"/>
    <w:link w:val="Header"/>
    <w:uiPriority w:val="99"/>
    <w:rsid w:val="009B193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3.xml"/><Relationship Id="rId42" Type="http://schemas.openxmlformats.org/officeDocument/2006/relationships/hyperlink" Target="https://www.eenet.org.uk/ilfe-toolkit/" TargetMode="External"/><Relationship Id="rId41" Type="http://schemas.openxmlformats.org/officeDocument/2006/relationships/footer" Target="footer1.xml"/><Relationship Id="rId44" Type="http://schemas.openxmlformats.org/officeDocument/2006/relationships/hyperlink" Target="https://www.eenet.org.uk/inclusive-beginnings-videos-and-manuals/" TargetMode="External"/><Relationship Id="rId43" Type="http://schemas.openxmlformats.org/officeDocument/2006/relationships/hyperlink" Target="https://www.eenet.org.uk/resources/docs/The_Foundations_of_Teaching.pdf" TargetMode="External"/><Relationship Id="rId46" Type="http://schemas.openxmlformats.org/officeDocument/2006/relationships/hyperlink" Target="https://inee.org/resources/inclusive-education-training-guide" TargetMode="External"/><Relationship Id="rId45" Type="http://schemas.openxmlformats.org/officeDocument/2006/relationships/hyperlink" Target="https://www.eenet.org.uk/the-10-videos-and-manuals/" TargetMode="External"/><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9" Type="http://schemas.openxmlformats.org/officeDocument/2006/relationships/image" Target="media/image7.png"/><Relationship Id="rId48" Type="http://schemas.openxmlformats.org/officeDocument/2006/relationships/hyperlink" Target="https://www.licht-fuer-die-welt.at/app/uploads/sites/8/2021/09/lfdw_indicatorsmanual_en_final_barrierefrei.pdf" TargetMode="External"/><Relationship Id="rId47" Type="http://schemas.openxmlformats.org/officeDocument/2006/relationships/hyperlink" Target="https://resourcecentre.savethechildren.net/pdf/inclusive-education-handbook_high_resolution.pdf/" TargetMode="External"/><Relationship Id="rId49" Type="http://schemas.openxmlformats.org/officeDocument/2006/relationships/hyperlink" Target="https://inee.org/ar/resources/dlyl-aljyb-lltlym-aljam"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 Id="rId31" Type="http://schemas.openxmlformats.org/officeDocument/2006/relationships/image" Target="media/image8.jpg"/><Relationship Id="rId30" Type="http://schemas.openxmlformats.org/officeDocument/2006/relationships/image" Target="media/image10.jpg"/><Relationship Id="rId33" Type="http://schemas.openxmlformats.org/officeDocument/2006/relationships/image" Target="media/image1.jpg"/><Relationship Id="rId32" Type="http://schemas.openxmlformats.org/officeDocument/2006/relationships/image" Target="media/image5.jpg"/><Relationship Id="rId35" Type="http://schemas.openxmlformats.org/officeDocument/2006/relationships/hyperlink" Target="https://inee.org/es/normas-minimas/norma-1" TargetMode="External"/><Relationship Id="rId34" Type="http://schemas.openxmlformats.org/officeDocument/2006/relationships/hyperlink" Target="https://inee.org/es/normas-minimas/norma-8" TargetMode="External"/><Relationship Id="rId37" Type="http://schemas.openxmlformats.org/officeDocument/2006/relationships/header" Target="header3.xml"/><Relationship Id="rId36" Type="http://schemas.openxmlformats.org/officeDocument/2006/relationships/header" Target="header2.xml"/><Relationship Id="rId39" Type="http://schemas.openxmlformats.org/officeDocument/2006/relationships/footer" Target="footer2.xml"/><Relationship Id="rId38" Type="http://schemas.openxmlformats.org/officeDocument/2006/relationships/header" Target="header1.xml"/><Relationship Id="rId62" Type="http://schemas.openxmlformats.org/officeDocument/2006/relationships/hyperlink" Target="https://www.eenet.org.uk/resources/docs/IETT-Zambia/PDFs/IETT%20Zambia%20-%20Module%202%20-%20SITs.pdf" TargetMode="External"/><Relationship Id="rId61" Type="http://schemas.openxmlformats.org/officeDocument/2006/relationships/hyperlink" Target="https://resourcecentre.savethechildren.net/document/safe-back-school-guide-supporting-inclusive-and-equitable-learning-most-marginalised/" TargetMode="External"/><Relationship Id="rId20" Type="http://schemas.openxmlformats.org/officeDocument/2006/relationships/hyperlink" Target="https://inee.org/es/glosario-EeE/contextualizacion" TargetMode="External"/><Relationship Id="rId64" Type="http://schemas.openxmlformats.org/officeDocument/2006/relationships/hyperlink" Target="https://inee.org/resources/teachers-crisis-contexts-training-primary-school-teachers" TargetMode="External"/><Relationship Id="rId63" Type="http://schemas.openxmlformats.org/officeDocument/2006/relationships/hyperlink" Target="https://inee.org/ar/resources/alhzmt-altdrybyt-llmdrsyn-fy-halat-alazmat" TargetMode="External"/><Relationship Id="rId22" Type="http://schemas.openxmlformats.org/officeDocument/2006/relationships/hyperlink" Target="https://inee.org/es/normas-minimas/norma-8" TargetMode="External"/><Relationship Id="rId66" Type="http://schemas.openxmlformats.org/officeDocument/2006/relationships/hyperlink" Target="https://inee.org/es/resources/la-capacitacion-de-docentes-de-primaria-en-contextos-de-crisis" TargetMode="External"/><Relationship Id="rId21" Type="http://schemas.openxmlformats.org/officeDocument/2006/relationships/hyperlink" Target="https://inee.org/es/normas-minimas/ambito-2" TargetMode="External"/><Relationship Id="rId65" Type="http://schemas.openxmlformats.org/officeDocument/2006/relationships/hyperlink" Target="https://inee.org/pt/resources/pack-de-formacao-para-professores-e-professoras-em-contextos-de-crise" TargetMode="External"/><Relationship Id="rId24" Type="http://schemas.openxmlformats.org/officeDocument/2006/relationships/hyperlink" Target="https://inee.org/es/normas-minimas/norma-4" TargetMode="External"/><Relationship Id="rId23" Type="http://schemas.openxmlformats.org/officeDocument/2006/relationships/hyperlink" Target="https://inee.org/es/normas-minimas/norma-2" TargetMode="External"/><Relationship Id="rId67" Type="http://schemas.openxmlformats.org/officeDocument/2006/relationships/footer" Target="footer4.xml"/><Relationship Id="rId60" Type="http://schemas.openxmlformats.org/officeDocument/2006/relationships/hyperlink" Target="https://www.eenet.org.uk/promoting-inclusive-teacher-education/" TargetMode="External"/><Relationship Id="rId26" Type="http://schemas.openxmlformats.org/officeDocument/2006/relationships/hyperlink" Target="https://inee.org/es/normas-minimas/norma-8" TargetMode="External"/><Relationship Id="rId25" Type="http://schemas.openxmlformats.org/officeDocument/2006/relationships/hyperlink" Target="https://inee.org/es/normas-minimas/norma-5" TargetMode="External"/><Relationship Id="rId28" Type="http://schemas.openxmlformats.org/officeDocument/2006/relationships/image" Target="media/image3.png"/><Relationship Id="rId27" Type="http://schemas.openxmlformats.org/officeDocument/2006/relationships/hyperlink" Target="https://inee.org/es/normas-minimas/norma-18" TargetMode="External"/><Relationship Id="rId29" Type="http://schemas.openxmlformats.org/officeDocument/2006/relationships/image" Target="media/image2.jpg"/><Relationship Id="rId51" Type="http://schemas.openxmlformats.org/officeDocument/2006/relationships/hyperlink" Target="https://inee.org/fr/resources/guide-de-poche-de-linee-sur-leducation-inclusive" TargetMode="External"/><Relationship Id="rId50" Type="http://schemas.openxmlformats.org/officeDocument/2006/relationships/hyperlink" Target="https://inee.org/es/resources/guia-de-bolsillo-de-la-inee-para-una-educacion-inclusiva" TargetMode="External"/><Relationship Id="rId53" Type="http://schemas.openxmlformats.org/officeDocument/2006/relationships/hyperlink" Target="https://inee.org/es/resources/guia-de-bolsillo-de-la-inee-para-una-educacion-inclusiva" TargetMode="External"/><Relationship Id="rId52" Type="http://schemas.openxmlformats.org/officeDocument/2006/relationships/hyperlink" Target="https://inee.org/resources/inee-pocket-guide-inclusive-education" TargetMode="External"/><Relationship Id="rId11" Type="http://schemas.openxmlformats.org/officeDocument/2006/relationships/hyperlink" Target="https://creativecommons.org/licenses/by-nc-sa/4.0/" TargetMode="External"/><Relationship Id="rId55" Type="http://schemas.openxmlformats.org/officeDocument/2006/relationships/hyperlink" Target="https://inee.org/fr/resources/guide-de-poche-de-linee-sur-lappui-aux-apprenants-handicapes" TargetMode="External"/><Relationship Id="rId10" Type="http://schemas.openxmlformats.org/officeDocument/2006/relationships/hyperlink" Target="mailto:inclusive.education@inee.org" TargetMode="External"/><Relationship Id="rId54" Type="http://schemas.openxmlformats.org/officeDocument/2006/relationships/hyperlink" Target="https://inee.org/resources/inee-pocket-guide-supporting-learners-disabilities" TargetMode="External"/><Relationship Id="rId13" Type="http://schemas.openxmlformats.org/officeDocument/2006/relationships/hyperlink" Target="https://inee.org/es/normas-minimas" TargetMode="External"/><Relationship Id="rId57" Type="http://schemas.openxmlformats.org/officeDocument/2006/relationships/hyperlink" Target="https://www.eenet.org.uk/training-materials/module-1-introduction-to-inclusive-education/" TargetMode="External"/><Relationship Id="rId12" Type="http://schemas.openxmlformats.org/officeDocument/2006/relationships/image" Target="media/image9.png"/><Relationship Id="rId56" Type="http://schemas.openxmlformats.org/officeDocument/2006/relationships/hyperlink" Target="https://inee.org/resources/inee-pocket-guide-supporting-learners-disabilities" TargetMode="External"/><Relationship Id="rId15" Type="http://schemas.openxmlformats.org/officeDocument/2006/relationships/hyperlink" Target="https://inee.org/es/normas-minimas" TargetMode="External"/><Relationship Id="rId59" Type="http://schemas.openxmlformats.org/officeDocument/2006/relationships/hyperlink" Target="https://resourcecentre.savethechildren.net/document/non-discrimination-emergencies-training-manual-and-toolkit/" TargetMode="External"/><Relationship Id="rId14" Type="http://schemas.openxmlformats.org/officeDocument/2006/relationships/hyperlink" Target="https://inee.org/es/normas-minimas" TargetMode="External"/><Relationship Id="rId58" Type="http://schemas.openxmlformats.org/officeDocument/2006/relationships/hyperlink" Target="https://www.eenet.org.uk/resources/docs/Revised-DPO-IE-foundational-module-Participants-Handbook-LOW.pdf" TargetMode="External"/><Relationship Id="rId17" Type="http://schemas.openxmlformats.org/officeDocument/2006/relationships/hyperlink" Target="https://inee.org/es/recursos/marco-de-competencias-para-la-educacion-en-emergencias" TargetMode="External"/><Relationship Id="rId16" Type="http://schemas.openxmlformats.org/officeDocument/2006/relationships/hyperlink" Target="https://inee.org/es/recursos/marco-de-competencias-para-la-educacion-en-emergencias" TargetMode="External"/><Relationship Id="rId19" Type="http://schemas.openxmlformats.org/officeDocument/2006/relationships/image" Target="media/image6.png"/><Relationship Id="rId1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8usCFnkmvZLNM8FTYDLNNO6x5Xw==">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2024-06-19T07:04:00Z</dcterms:created>
</cp:coreProperties>
</file>